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CF25" w14:textId="77777777" w:rsidR="0084782C" w:rsidRDefault="0084782C" w:rsidP="004F4A69">
      <w:pPr>
        <w:rPr>
          <w:rFonts w:ascii="Tahoma" w:hAnsi="Tahoma" w:cs="Tahoma"/>
          <w:b/>
          <w:bCs/>
          <w:sz w:val="20"/>
        </w:rPr>
      </w:pPr>
    </w:p>
    <w:p w14:paraId="4CFBC0F3" w14:textId="4CC82A20" w:rsidR="004F4A69" w:rsidRDefault="004F4A69" w:rsidP="00EE2FA9">
      <w:pPr>
        <w:jc w:val="center"/>
        <w:rPr>
          <w:rFonts w:ascii="Tahoma" w:hAnsi="Tahoma" w:cs="Tahoma"/>
          <w:b/>
          <w:bCs/>
          <w:sz w:val="20"/>
        </w:rPr>
      </w:pPr>
      <w:r w:rsidRPr="004F4A69">
        <w:rPr>
          <w:rFonts w:ascii="Tahoma" w:hAnsi="Tahoma" w:cs="Tahoma"/>
          <w:b/>
          <w:bCs/>
          <w:sz w:val="20"/>
        </w:rPr>
        <w:t>Welding Engineer</w:t>
      </w:r>
    </w:p>
    <w:p w14:paraId="41E8F7D1" w14:textId="77777777" w:rsidR="00C620EF" w:rsidRDefault="00C620EF" w:rsidP="00EE2FA9">
      <w:pPr>
        <w:jc w:val="center"/>
        <w:rPr>
          <w:rFonts w:ascii="Tahoma" w:hAnsi="Tahoma" w:cs="Tahoma"/>
          <w:b/>
          <w:bCs/>
          <w:sz w:val="20"/>
        </w:rPr>
      </w:pPr>
    </w:p>
    <w:p w14:paraId="0CE30126" w14:textId="46501091" w:rsidR="00C620EF" w:rsidRDefault="00C620EF" w:rsidP="00C620EF">
      <w:pPr>
        <w:rPr>
          <w:rFonts w:ascii="Tahoma" w:hAnsi="Tahoma" w:cs="Tahoma"/>
          <w:sz w:val="20"/>
        </w:rPr>
      </w:pPr>
      <w:r w:rsidRPr="00C620EF">
        <w:rPr>
          <w:rFonts w:ascii="Tahoma" w:hAnsi="Tahoma" w:cs="Tahoma"/>
          <w:sz w:val="20"/>
        </w:rPr>
        <w:t>Are you looking to join a high-tech 3D printing company that helps develop the next generation of spacecraft and electric vehicles?  Fortius Metals is leading the charge to bring stronger metal alloys to large format robotic additive manufacturing (AM).  We are a venture-funded, early stage, high growth company whose products have received multiple awards for high performance applications. We enable stronger, lighter fabrication for Aerospace and Defense customers with our patented 3D printing and welding alloys.  Our long-term goal is to re-shore manufacturing in the USA.</w:t>
      </w:r>
    </w:p>
    <w:p w14:paraId="5BCD0208" w14:textId="77777777" w:rsidR="00724FEC" w:rsidRDefault="00724FEC" w:rsidP="00C620EF">
      <w:pPr>
        <w:rPr>
          <w:rFonts w:ascii="Tahoma" w:hAnsi="Tahoma" w:cs="Tahoma"/>
          <w:sz w:val="20"/>
        </w:rPr>
      </w:pPr>
    </w:p>
    <w:p w14:paraId="727F136B" w14:textId="1018D600" w:rsidR="00724FEC" w:rsidRDefault="00724FEC" w:rsidP="00C620EF">
      <w:pPr>
        <w:rPr>
          <w:rFonts w:ascii="Tahoma" w:hAnsi="Tahoma" w:cs="Tahoma"/>
          <w:sz w:val="20"/>
        </w:rPr>
      </w:pPr>
      <w:r w:rsidRPr="004F4A69">
        <w:rPr>
          <w:rFonts w:ascii="Tahoma" w:hAnsi="Tahoma" w:cs="Tahoma"/>
          <w:sz w:val="20"/>
        </w:rPr>
        <w:t>As a Welding Engineer at Fortius Metals, you’ll play a key role in developing and testing next-generation aluminum and specialty alloy welding wire used in robotic welding and large-format metal 3D printing. You’ll assist in process development, welding trials, and mechanical testing to help us push the boundaries of what’s possible with high-performance alloys. This is a hands-on, fast-paced role ideal for someone who is detail-oriented, eager to learn, and excited about applying welding knowledge to real-world applications in aerospace, defense, and manufacturing.</w:t>
      </w:r>
    </w:p>
    <w:p w14:paraId="5F8001CC" w14:textId="77777777" w:rsidR="008E431F" w:rsidRDefault="008E431F" w:rsidP="00C620EF">
      <w:pPr>
        <w:rPr>
          <w:rFonts w:ascii="Tahoma" w:hAnsi="Tahoma" w:cs="Tahoma"/>
          <w:sz w:val="20"/>
        </w:rPr>
      </w:pPr>
    </w:p>
    <w:p w14:paraId="7F101196" w14:textId="77777777" w:rsidR="008E431F" w:rsidRDefault="008E431F" w:rsidP="008E431F">
      <w:pPr>
        <w:rPr>
          <w:rFonts w:ascii="Tahoma" w:hAnsi="Tahoma" w:cs="Tahoma"/>
          <w:sz w:val="20"/>
        </w:rPr>
      </w:pPr>
      <w:r w:rsidRPr="008E431F">
        <w:rPr>
          <w:rFonts w:ascii="Tahoma" w:hAnsi="Tahoma" w:cs="Tahoma"/>
          <w:sz w:val="20"/>
        </w:rPr>
        <w:t xml:space="preserve">You will join a pioneering culture that is committed to talented individuals that are accountable and empowered to achieve our goals. We value respect, because a diverse range of ideas and approaches strengthen our outcomes.  </w:t>
      </w:r>
    </w:p>
    <w:p w14:paraId="3ECF2A50" w14:textId="77777777" w:rsidR="008E431F" w:rsidRPr="008E431F" w:rsidRDefault="008E431F" w:rsidP="008E431F">
      <w:pPr>
        <w:rPr>
          <w:rFonts w:ascii="Tahoma" w:hAnsi="Tahoma" w:cs="Tahoma"/>
          <w:sz w:val="20"/>
        </w:rPr>
      </w:pPr>
    </w:p>
    <w:p w14:paraId="5D3EDDB5" w14:textId="0AD41A09" w:rsidR="004F4A69" w:rsidRPr="004F4A69" w:rsidRDefault="008E431F" w:rsidP="004F4A69">
      <w:pPr>
        <w:rPr>
          <w:rFonts w:ascii="Tahoma" w:hAnsi="Tahoma" w:cs="Tahoma"/>
          <w:b/>
          <w:bCs/>
          <w:i/>
          <w:iCs/>
          <w:sz w:val="20"/>
        </w:rPr>
      </w:pPr>
      <w:r w:rsidRPr="008E431F">
        <w:rPr>
          <w:rFonts w:ascii="Tahoma" w:hAnsi="Tahoma" w:cs="Tahoma"/>
          <w:b/>
          <w:bCs/>
          <w:i/>
          <w:iCs/>
          <w:sz w:val="20"/>
        </w:rPr>
        <w:t>All candidates must be United States citizens. Candidates may be required to perform a background check and reference verification, credit check, and/or preemployment drug screening. No relocation reimbursement.  Candidates submitted by third-party agencies will not be considered.</w:t>
      </w:r>
    </w:p>
    <w:p w14:paraId="04EE1E3B" w14:textId="77777777" w:rsidR="00724FEC" w:rsidRDefault="00724FEC" w:rsidP="004F4A69">
      <w:pPr>
        <w:rPr>
          <w:rFonts w:ascii="Tahoma" w:hAnsi="Tahoma" w:cs="Tahoma"/>
          <w:sz w:val="20"/>
        </w:rPr>
      </w:pPr>
    </w:p>
    <w:p w14:paraId="5802170B" w14:textId="79CB7C4C" w:rsidR="007E3A5D" w:rsidRDefault="007E3A5D" w:rsidP="004F4A69">
      <w:pPr>
        <w:rPr>
          <w:rFonts w:ascii="Tahoma" w:hAnsi="Tahoma" w:cs="Tahoma"/>
          <w:sz w:val="20"/>
        </w:rPr>
      </w:pPr>
      <w:r w:rsidRPr="007E3A5D">
        <w:rPr>
          <w:rFonts w:ascii="Tahoma" w:hAnsi="Tahoma" w:cs="Tahoma"/>
          <w:b/>
          <w:bCs/>
          <w:sz w:val="20"/>
        </w:rPr>
        <w:t>Job Details</w:t>
      </w:r>
      <w:r>
        <w:rPr>
          <w:rFonts w:ascii="Tahoma" w:hAnsi="Tahoma" w:cs="Tahoma"/>
          <w:sz w:val="20"/>
        </w:rPr>
        <w:t>:</w:t>
      </w:r>
    </w:p>
    <w:p w14:paraId="2F4590BE" w14:textId="71014EB8" w:rsidR="00A155F2" w:rsidRPr="007E3A5D" w:rsidRDefault="00A155F2" w:rsidP="007E3A5D">
      <w:pPr>
        <w:pStyle w:val="ListParagraph"/>
        <w:numPr>
          <w:ilvl w:val="0"/>
          <w:numId w:val="13"/>
        </w:numPr>
        <w:rPr>
          <w:rFonts w:ascii="Tahoma" w:hAnsi="Tahoma" w:cs="Tahoma"/>
          <w:sz w:val="20"/>
        </w:rPr>
      </w:pPr>
      <w:r w:rsidRPr="007E3A5D">
        <w:rPr>
          <w:rFonts w:ascii="Tahoma" w:hAnsi="Tahoma" w:cs="Tahoma"/>
          <w:sz w:val="20"/>
        </w:rPr>
        <w:t>Level: Intermediate</w:t>
      </w:r>
    </w:p>
    <w:p w14:paraId="1ACE8F16" w14:textId="3EB87412" w:rsidR="00A155F2" w:rsidRPr="007E3A5D" w:rsidRDefault="00A155F2" w:rsidP="007E3A5D">
      <w:pPr>
        <w:pStyle w:val="ListParagraph"/>
        <w:numPr>
          <w:ilvl w:val="0"/>
          <w:numId w:val="13"/>
        </w:numPr>
        <w:rPr>
          <w:rFonts w:ascii="Tahoma" w:hAnsi="Tahoma" w:cs="Tahoma"/>
          <w:sz w:val="20"/>
        </w:rPr>
      </w:pPr>
      <w:r w:rsidRPr="007E3A5D">
        <w:rPr>
          <w:rFonts w:ascii="Tahoma" w:hAnsi="Tahoma" w:cs="Tahoma"/>
          <w:sz w:val="20"/>
        </w:rPr>
        <w:t>Hourly Rate: $44/hour</w:t>
      </w:r>
    </w:p>
    <w:p w14:paraId="0153EC1A" w14:textId="4FE5C755" w:rsidR="00A155F2" w:rsidRPr="007E3A5D" w:rsidRDefault="00A155F2" w:rsidP="007E3A5D">
      <w:pPr>
        <w:pStyle w:val="ListParagraph"/>
        <w:numPr>
          <w:ilvl w:val="0"/>
          <w:numId w:val="13"/>
        </w:numPr>
        <w:rPr>
          <w:rFonts w:ascii="Tahoma" w:hAnsi="Tahoma" w:cs="Tahoma"/>
          <w:sz w:val="20"/>
        </w:rPr>
      </w:pPr>
      <w:r w:rsidRPr="007E3A5D">
        <w:rPr>
          <w:rFonts w:ascii="Tahoma" w:hAnsi="Tahoma" w:cs="Tahoma"/>
          <w:sz w:val="20"/>
        </w:rPr>
        <w:t>Schedule: Day shift, 24</w:t>
      </w:r>
      <w:r w:rsidRPr="007E3A5D">
        <w:rPr>
          <w:rFonts w:ascii="Tahoma" w:hAnsi="Tahoma" w:cs="Tahoma"/>
          <w:sz w:val="20"/>
        </w:rPr>
        <w:t xml:space="preserve"> to &lt; </w:t>
      </w:r>
      <w:r w:rsidRPr="007E3A5D">
        <w:rPr>
          <w:rFonts w:ascii="Tahoma" w:hAnsi="Tahoma" w:cs="Tahoma"/>
          <w:sz w:val="20"/>
        </w:rPr>
        <w:t>30 hours/week</w:t>
      </w:r>
    </w:p>
    <w:p w14:paraId="0B956243" w14:textId="2FFE35D4" w:rsidR="00A155F2" w:rsidRPr="007E3A5D" w:rsidRDefault="00A155F2" w:rsidP="007E3A5D">
      <w:pPr>
        <w:pStyle w:val="ListParagraph"/>
        <w:numPr>
          <w:ilvl w:val="0"/>
          <w:numId w:val="13"/>
        </w:numPr>
        <w:rPr>
          <w:rFonts w:ascii="Tahoma" w:hAnsi="Tahoma" w:cs="Tahoma"/>
          <w:sz w:val="20"/>
        </w:rPr>
      </w:pPr>
      <w:r w:rsidRPr="007E3A5D">
        <w:rPr>
          <w:rFonts w:ascii="Tahoma" w:hAnsi="Tahoma" w:cs="Tahoma"/>
          <w:sz w:val="20"/>
        </w:rPr>
        <w:t>Duration: 3 months, with potential for full-time hire</w:t>
      </w:r>
    </w:p>
    <w:p w14:paraId="7CE75C62" w14:textId="59B753DB" w:rsidR="00A155F2" w:rsidRPr="007E3A5D" w:rsidRDefault="00A155F2" w:rsidP="007E3A5D">
      <w:pPr>
        <w:pStyle w:val="ListParagraph"/>
        <w:numPr>
          <w:ilvl w:val="0"/>
          <w:numId w:val="13"/>
        </w:numPr>
        <w:rPr>
          <w:rFonts w:ascii="Tahoma" w:hAnsi="Tahoma" w:cs="Tahoma"/>
          <w:sz w:val="20"/>
        </w:rPr>
      </w:pPr>
      <w:r w:rsidRPr="007E3A5D">
        <w:rPr>
          <w:rFonts w:ascii="Tahoma" w:hAnsi="Tahoma" w:cs="Tahoma"/>
          <w:sz w:val="20"/>
        </w:rPr>
        <w:t>Job Type: Non-exempt, hourly, part-time, temporary</w:t>
      </w:r>
    </w:p>
    <w:p w14:paraId="7A152848" w14:textId="01363CB3" w:rsidR="00DE6985" w:rsidRPr="007E3A5D" w:rsidRDefault="00DE6985" w:rsidP="007E3A5D">
      <w:pPr>
        <w:pStyle w:val="ListParagraph"/>
        <w:numPr>
          <w:ilvl w:val="0"/>
          <w:numId w:val="13"/>
        </w:numPr>
        <w:rPr>
          <w:rFonts w:ascii="Tahoma" w:hAnsi="Tahoma" w:cs="Tahoma"/>
          <w:sz w:val="20"/>
        </w:rPr>
      </w:pPr>
      <w:r w:rsidRPr="007E3A5D">
        <w:rPr>
          <w:rFonts w:ascii="Tahoma" w:hAnsi="Tahoma" w:cs="Tahoma"/>
          <w:sz w:val="20"/>
        </w:rPr>
        <w:t xml:space="preserve">Benefits: </w:t>
      </w:r>
      <w:r w:rsidR="007E3A5D" w:rsidRPr="007E3A5D">
        <w:rPr>
          <w:rFonts w:ascii="Tahoma" w:hAnsi="Tahoma" w:cs="Tahoma"/>
          <w:sz w:val="20"/>
        </w:rPr>
        <w:t>This hourly role is not benefits-eligible. When converted to a full-time position, benefits would include health insurance, paid time off, and 401(k) with company safe-harbor match</w:t>
      </w:r>
    </w:p>
    <w:p w14:paraId="52D02236" w14:textId="2B75B927" w:rsidR="00A155F2" w:rsidRPr="007E3A5D" w:rsidRDefault="00A155F2" w:rsidP="007E3A5D">
      <w:pPr>
        <w:pStyle w:val="ListParagraph"/>
        <w:numPr>
          <w:ilvl w:val="0"/>
          <w:numId w:val="13"/>
        </w:numPr>
        <w:rPr>
          <w:rFonts w:ascii="Tahoma" w:hAnsi="Tahoma" w:cs="Tahoma"/>
          <w:sz w:val="20"/>
        </w:rPr>
      </w:pPr>
      <w:r w:rsidRPr="007E3A5D">
        <w:rPr>
          <w:rFonts w:ascii="Tahoma" w:hAnsi="Tahoma" w:cs="Tahoma"/>
          <w:sz w:val="20"/>
        </w:rPr>
        <w:t>Work Location: On-site in Lafayette, CO</w:t>
      </w:r>
    </w:p>
    <w:p w14:paraId="15BD4491" w14:textId="5C24B4D6" w:rsidR="00A155F2" w:rsidRPr="007E3A5D" w:rsidRDefault="00A155F2" w:rsidP="007E3A5D">
      <w:pPr>
        <w:pStyle w:val="ListParagraph"/>
        <w:numPr>
          <w:ilvl w:val="0"/>
          <w:numId w:val="13"/>
        </w:numPr>
        <w:rPr>
          <w:rFonts w:ascii="Tahoma" w:hAnsi="Tahoma" w:cs="Tahoma"/>
          <w:sz w:val="20"/>
        </w:rPr>
      </w:pPr>
      <w:r w:rsidRPr="007E3A5D">
        <w:rPr>
          <w:rFonts w:ascii="Tahoma" w:hAnsi="Tahoma" w:cs="Tahoma"/>
          <w:sz w:val="20"/>
        </w:rPr>
        <w:t>A</w:t>
      </w:r>
      <w:r w:rsidRPr="007E3A5D">
        <w:rPr>
          <w:rFonts w:ascii="Tahoma" w:hAnsi="Tahoma" w:cs="Tahoma"/>
          <w:sz w:val="20"/>
        </w:rPr>
        <w:t>pplication Deadline: June 10, 2025</w:t>
      </w:r>
    </w:p>
    <w:p w14:paraId="4029D9CE" w14:textId="77777777" w:rsidR="004F4A69" w:rsidRPr="004F4A69" w:rsidRDefault="004F4A69" w:rsidP="004F4A69">
      <w:pPr>
        <w:rPr>
          <w:rFonts w:ascii="Tahoma" w:hAnsi="Tahoma" w:cs="Tahoma"/>
          <w:sz w:val="20"/>
        </w:rPr>
      </w:pPr>
    </w:p>
    <w:p w14:paraId="2095824A" w14:textId="6DA3576B" w:rsidR="004F4A69" w:rsidRPr="004F4A69" w:rsidRDefault="004F4A69" w:rsidP="004F4A69">
      <w:pPr>
        <w:rPr>
          <w:rFonts w:ascii="Tahoma" w:hAnsi="Tahoma" w:cs="Tahoma"/>
          <w:sz w:val="20"/>
        </w:rPr>
      </w:pPr>
      <w:r w:rsidRPr="004F4A69">
        <w:rPr>
          <w:rFonts w:ascii="Tahoma" w:hAnsi="Tahoma" w:cs="Tahoma"/>
          <w:b/>
          <w:bCs/>
          <w:sz w:val="20"/>
        </w:rPr>
        <w:t>Essential Functions</w:t>
      </w:r>
      <w:r w:rsidR="007E3A5D">
        <w:rPr>
          <w:rFonts w:ascii="Tahoma" w:hAnsi="Tahoma" w:cs="Tahoma"/>
          <w:sz w:val="20"/>
        </w:rPr>
        <w:t>:</w:t>
      </w:r>
      <w:r w:rsidRPr="004F4A69">
        <w:rPr>
          <w:rFonts w:ascii="Tahoma" w:hAnsi="Tahoma" w:cs="Tahoma"/>
          <w:sz w:val="20"/>
        </w:rPr>
        <w:t xml:space="preserve"> Reasonable accommodations may be made to enable individuals with disabilities to perform the essential functions.</w:t>
      </w:r>
    </w:p>
    <w:p w14:paraId="22B40B2E" w14:textId="77777777" w:rsidR="004F4A69" w:rsidRPr="004F4A69" w:rsidRDefault="004F4A69" w:rsidP="004F4A69">
      <w:pPr>
        <w:numPr>
          <w:ilvl w:val="0"/>
          <w:numId w:val="8"/>
        </w:numPr>
        <w:rPr>
          <w:rFonts w:ascii="Tahoma" w:hAnsi="Tahoma" w:cs="Tahoma"/>
          <w:sz w:val="20"/>
        </w:rPr>
      </w:pPr>
      <w:r w:rsidRPr="004F4A69">
        <w:rPr>
          <w:rFonts w:ascii="Tahoma" w:hAnsi="Tahoma" w:cs="Tahoma"/>
          <w:sz w:val="20"/>
        </w:rPr>
        <w:t>Assist in conducting welding tests and trials using robotic and manual setups.</w:t>
      </w:r>
    </w:p>
    <w:p w14:paraId="701DA353" w14:textId="77777777" w:rsidR="004F4A69" w:rsidRPr="004F4A69" w:rsidRDefault="004F4A69" w:rsidP="004F4A69">
      <w:pPr>
        <w:numPr>
          <w:ilvl w:val="0"/>
          <w:numId w:val="8"/>
        </w:numPr>
        <w:rPr>
          <w:rFonts w:ascii="Tahoma" w:hAnsi="Tahoma" w:cs="Tahoma"/>
          <w:sz w:val="20"/>
        </w:rPr>
      </w:pPr>
      <w:r w:rsidRPr="004F4A69">
        <w:rPr>
          <w:rFonts w:ascii="Tahoma" w:hAnsi="Tahoma" w:cs="Tahoma"/>
          <w:sz w:val="20"/>
        </w:rPr>
        <w:t>Support the development and documentation of welding procedures for new alloy wires.</w:t>
      </w:r>
    </w:p>
    <w:p w14:paraId="3C0F8929" w14:textId="77777777" w:rsidR="004F4A69" w:rsidRPr="004F4A69" w:rsidRDefault="004F4A69" w:rsidP="004F4A69">
      <w:pPr>
        <w:numPr>
          <w:ilvl w:val="0"/>
          <w:numId w:val="8"/>
        </w:numPr>
        <w:rPr>
          <w:rFonts w:ascii="Tahoma" w:hAnsi="Tahoma" w:cs="Tahoma"/>
          <w:sz w:val="20"/>
        </w:rPr>
      </w:pPr>
      <w:r w:rsidRPr="004F4A69">
        <w:rPr>
          <w:rFonts w:ascii="Tahoma" w:hAnsi="Tahoma" w:cs="Tahoma"/>
          <w:sz w:val="20"/>
        </w:rPr>
        <w:t>Record, organize, and analyze weld test data and results.</w:t>
      </w:r>
    </w:p>
    <w:p w14:paraId="3B0DB3D9" w14:textId="77777777" w:rsidR="004F4A69" w:rsidRPr="004F4A69" w:rsidRDefault="004F4A69" w:rsidP="004F4A69">
      <w:pPr>
        <w:numPr>
          <w:ilvl w:val="0"/>
          <w:numId w:val="8"/>
        </w:numPr>
        <w:rPr>
          <w:rFonts w:ascii="Tahoma" w:hAnsi="Tahoma" w:cs="Tahoma"/>
          <w:sz w:val="20"/>
        </w:rPr>
      </w:pPr>
      <w:r w:rsidRPr="004F4A69">
        <w:rPr>
          <w:rFonts w:ascii="Tahoma" w:hAnsi="Tahoma" w:cs="Tahoma"/>
          <w:sz w:val="20"/>
        </w:rPr>
        <w:t>Collaborate with engineering and R&amp;D teams to iterate wire formulations and process parameters.</w:t>
      </w:r>
    </w:p>
    <w:p w14:paraId="17B97063" w14:textId="77777777" w:rsidR="004F4A69" w:rsidRPr="004F4A69" w:rsidRDefault="004F4A69" w:rsidP="004F4A69">
      <w:pPr>
        <w:numPr>
          <w:ilvl w:val="0"/>
          <w:numId w:val="8"/>
        </w:numPr>
        <w:rPr>
          <w:rFonts w:ascii="Tahoma" w:hAnsi="Tahoma" w:cs="Tahoma"/>
          <w:sz w:val="20"/>
        </w:rPr>
      </w:pPr>
      <w:r w:rsidRPr="004F4A69">
        <w:rPr>
          <w:rFonts w:ascii="Tahoma" w:hAnsi="Tahoma" w:cs="Tahoma"/>
          <w:sz w:val="20"/>
        </w:rPr>
        <w:t>Conduct tensile, bend, hardness, and metallurgical tests per project requirements.</w:t>
      </w:r>
    </w:p>
    <w:p w14:paraId="401956AA" w14:textId="77777777" w:rsidR="004F4A69" w:rsidRPr="004F4A69" w:rsidRDefault="004F4A69" w:rsidP="004F4A69">
      <w:pPr>
        <w:numPr>
          <w:ilvl w:val="0"/>
          <w:numId w:val="8"/>
        </w:numPr>
        <w:rPr>
          <w:rFonts w:ascii="Tahoma" w:hAnsi="Tahoma" w:cs="Tahoma"/>
          <w:sz w:val="20"/>
        </w:rPr>
      </w:pPr>
      <w:r w:rsidRPr="004F4A69">
        <w:rPr>
          <w:rFonts w:ascii="Tahoma" w:hAnsi="Tahoma" w:cs="Tahoma"/>
          <w:sz w:val="20"/>
        </w:rPr>
        <w:t>Maintain equipment, consumables, and lab workspaces for safety and efficiency.</w:t>
      </w:r>
    </w:p>
    <w:p w14:paraId="271E834A" w14:textId="77777777" w:rsidR="004F4A69" w:rsidRPr="004F4A69" w:rsidRDefault="004F4A69" w:rsidP="004F4A69">
      <w:pPr>
        <w:numPr>
          <w:ilvl w:val="0"/>
          <w:numId w:val="8"/>
        </w:numPr>
        <w:rPr>
          <w:rFonts w:ascii="Tahoma" w:hAnsi="Tahoma" w:cs="Tahoma"/>
          <w:sz w:val="20"/>
        </w:rPr>
      </w:pPr>
      <w:r w:rsidRPr="004F4A69">
        <w:rPr>
          <w:rFonts w:ascii="Tahoma" w:hAnsi="Tahoma" w:cs="Tahoma"/>
          <w:sz w:val="20"/>
        </w:rPr>
        <w:t>Prepare test samples and assist with post-processing as needed.</w:t>
      </w:r>
    </w:p>
    <w:p w14:paraId="589F64F4" w14:textId="77777777" w:rsidR="004F4A69" w:rsidRPr="004F4A69" w:rsidRDefault="004F4A69" w:rsidP="004F4A69">
      <w:pPr>
        <w:numPr>
          <w:ilvl w:val="0"/>
          <w:numId w:val="8"/>
        </w:numPr>
        <w:rPr>
          <w:rFonts w:ascii="Tahoma" w:hAnsi="Tahoma" w:cs="Tahoma"/>
          <w:sz w:val="20"/>
        </w:rPr>
      </w:pPr>
      <w:r w:rsidRPr="004F4A69">
        <w:rPr>
          <w:rFonts w:ascii="Tahoma" w:hAnsi="Tahoma" w:cs="Tahoma"/>
          <w:sz w:val="20"/>
        </w:rPr>
        <w:t>Support customer projects and internal development initiatives with technical documentation.</w:t>
      </w:r>
    </w:p>
    <w:p w14:paraId="75F0D1E2" w14:textId="77777777" w:rsidR="004F4A69" w:rsidRPr="004F4A69" w:rsidRDefault="004F4A69" w:rsidP="004F4A69">
      <w:pPr>
        <w:rPr>
          <w:rFonts w:ascii="Tahoma" w:hAnsi="Tahoma" w:cs="Tahoma"/>
          <w:sz w:val="20"/>
        </w:rPr>
      </w:pPr>
    </w:p>
    <w:p w14:paraId="32B0C4DC" w14:textId="117F1E73" w:rsidR="004F4A69" w:rsidRPr="004F4A69" w:rsidRDefault="004F4A69" w:rsidP="004F4A69">
      <w:pPr>
        <w:rPr>
          <w:rFonts w:ascii="Tahoma" w:hAnsi="Tahoma" w:cs="Tahoma"/>
          <w:sz w:val="20"/>
        </w:rPr>
      </w:pPr>
      <w:r w:rsidRPr="004F4A69">
        <w:rPr>
          <w:rFonts w:ascii="Tahoma" w:hAnsi="Tahoma" w:cs="Tahoma"/>
          <w:b/>
          <w:bCs/>
          <w:sz w:val="20"/>
        </w:rPr>
        <w:t>Competencies</w:t>
      </w:r>
      <w:r w:rsidR="007E3A5D">
        <w:rPr>
          <w:rFonts w:ascii="Tahoma" w:hAnsi="Tahoma" w:cs="Tahoma"/>
          <w:sz w:val="20"/>
        </w:rPr>
        <w:t>:</w:t>
      </w:r>
    </w:p>
    <w:p w14:paraId="427D0C34" w14:textId="77777777" w:rsidR="004F4A69" w:rsidRPr="004F4A69" w:rsidRDefault="004F4A69" w:rsidP="004F4A69">
      <w:pPr>
        <w:numPr>
          <w:ilvl w:val="0"/>
          <w:numId w:val="9"/>
        </w:numPr>
        <w:rPr>
          <w:rFonts w:ascii="Tahoma" w:hAnsi="Tahoma" w:cs="Tahoma"/>
          <w:sz w:val="20"/>
        </w:rPr>
      </w:pPr>
      <w:r w:rsidRPr="004F4A69">
        <w:rPr>
          <w:rFonts w:ascii="Tahoma" w:hAnsi="Tahoma" w:cs="Tahoma"/>
          <w:sz w:val="20"/>
        </w:rPr>
        <w:t>Basic understanding of welding processes (GMAW, GTAW, etc.)</w:t>
      </w:r>
    </w:p>
    <w:p w14:paraId="524A1064" w14:textId="77777777" w:rsidR="004F4A69" w:rsidRPr="004F4A69" w:rsidRDefault="004F4A69" w:rsidP="004F4A69">
      <w:pPr>
        <w:numPr>
          <w:ilvl w:val="0"/>
          <w:numId w:val="9"/>
        </w:numPr>
        <w:rPr>
          <w:rFonts w:ascii="Tahoma" w:hAnsi="Tahoma" w:cs="Tahoma"/>
          <w:sz w:val="20"/>
        </w:rPr>
      </w:pPr>
      <w:r w:rsidRPr="004F4A69">
        <w:rPr>
          <w:rFonts w:ascii="Tahoma" w:hAnsi="Tahoma" w:cs="Tahoma"/>
          <w:sz w:val="20"/>
        </w:rPr>
        <w:t>Attention to detail and commitment to data accuracy.</w:t>
      </w:r>
    </w:p>
    <w:p w14:paraId="7E639C93" w14:textId="77777777" w:rsidR="004F4A69" w:rsidRPr="004F4A69" w:rsidRDefault="004F4A69" w:rsidP="004F4A69">
      <w:pPr>
        <w:numPr>
          <w:ilvl w:val="0"/>
          <w:numId w:val="9"/>
        </w:numPr>
        <w:rPr>
          <w:rFonts w:ascii="Tahoma" w:hAnsi="Tahoma" w:cs="Tahoma"/>
          <w:sz w:val="20"/>
        </w:rPr>
      </w:pPr>
      <w:r w:rsidRPr="004F4A69">
        <w:rPr>
          <w:rFonts w:ascii="Tahoma" w:hAnsi="Tahoma" w:cs="Tahoma"/>
          <w:sz w:val="20"/>
        </w:rPr>
        <w:t>Hands-on problem-solving and mechanical aptitude.</w:t>
      </w:r>
    </w:p>
    <w:p w14:paraId="4E7AA1D9" w14:textId="77777777" w:rsidR="004F4A69" w:rsidRPr="004F4A69" w:rsidRDefault="004F4A69" w:rsidP="004F4A69">
      <w:pPr>
        <w:numPr>
          <w:ilvl w:val="0"/>
          <w:numId w:val="9"/>
        </w:numPr>
        <w:rPr>
          <w:rFonts w:ascii="Tahoma" w:hAnsi="Tahoma" w:cs="Tahoma"/>
          <w:sz w:val="20"/>
        </w:rPr>
      </w:pPr>
      <w:r w:rsidRPr="004F4A69">
        <w:rPr>
          <w:rFonts w:ascii="Tahoma" w:hAnsi="Tahoma" w:cs="Tahoma"/>
          <w:sz w:val="20"/>
        </w:rPr>
        <w:t>Technical writing and documentation skills.</w:t>
      </w:r>
    </w:p>
    <w:p w14:paraId="519FD1C8" w14:textId="77777777" w:rsidR="004F4A69" w:rsidRPr="004F4A69" w:rsidRDefault="004F4A69" w:rsidP="004F4A69">
      <w:pPr>
        <w:numPr>
          <w:ilvl w:val="0"/>
          <w:numId w:val="9"/>
        </w:numPr>
        <w:rPr>
          <w:rFonts w:ascii="Tahoma" w:hAnsi="Tahoma" w:cs="Tahoma"/>
          <w:sz w:val="20"/>
        </w:rPr>
      </w:pPr>
      <w:r w:rsidRPr="004F4A69">
        <w:rPr>
          <w:rFonts w:ascii="Tahoma" w:hAnsi="Tahoma" w:cs="Tahoma"/>
          <w:sz w:val="20"/>
        </w:rPr>
        <w:t>Strong teamwork and communication skills.</w:t>
      </w:r>
    </w:p>
    <w:p w14:paraId="7B3FB839" w14:textId="77777777" w:rsidR="004F4A69" w:rsidRPr="004F4A69" w:rsidRDefault="004F4A69" w:rsidP="004F4A69">
      <w:pPr>
        <w:numPr>
          <w:ilvl w:val="0"/>
          <w:numId w:val="9"/>
        </w:numPr>
        <w:rPr>
          <w:rFonts w:ascii="Tahoma" w:hAnsi="Tahoma" w:cs="Tahoma"/>
          <w:sz w:val="20"/>
        </w:rPr>
      </w:pPr>
      <w:r w:rsidRPr="004F4A69">
        <w:rPr>
          <w:rFonts w:ascii="Tahoma" w:hAnsi="Tahoma" w:cs="Tahoma"/>
          <w:sz w:val="20"/>
        </w:rPr>
        <w:t>Willingness to learn and adapt in a dynamic environment.</w:t>
      </w:r>
    </w:p>
    <w:p w14:paraId="568B695A" w14:textId="77777777" w:rsidR="004F4A69" w:rsidRPr="004F4A69" w:rsidRDefault="004F4A69" w:rsidP="004F4A69">
      <w:pPr>
        <w:rPr>
          <w:rFonts w:ascii="Tahoma" w:hAnsi="Tahoma" w:cs="Tahoma"/>
          <w:sz w:val="20"/>
        </w:rPr>
      </w:pPr>
    </w:p>
    <w:p w14:paraId="3D558B45" w14:textId="77777777" w:rsidR="004F4A69" w:rsidRPr="004F4A69" w:rsidRDefault="004F4A69" w:rsidP="004F4A69">
      <w:pPr>
        <w:rPr>
          <w:rFonts w:ascii="Tahoma" w:hAnsi="Tahoma" w:cs="Tahoma"/>
          <w:sz w:val="20"/>
        </w:rPr>
      </w:pPr>
      <w:r w:rsidRPr="004F4A69">
        <w:rPr>
          <w:rFonts w:ascii="Tahoma" w:hAnsi="Tahoma" w:cs="Tahoma"/>
          <w:b/>
          <w:bCs/>
          <w:sz w:val="20"/>
        </w:rPr>
        <w:t>Work Environment</w:t>
      </w:r>
      <w:r w:rsidRPr="004F4A69">
        <w:rPr>
          <w:rFonts w:ascii="Tahoma" w:hAnsi="Tahoma" w:cs="Tahoma"/>
          <w:sz w:val="20"/>
        </w:rPr>
        <w:t>: This role works in a lab and shop floor setting with regular exposure to welding equipment, mechanical tools, and metalworking processes. Appropriate PPE is provided and required.</w:t>
      </w:r>
    </w:p>
    <w:p w14:paraId="15CCAD49" w14:textId="77777777" w:rsidR="004F4A69" w:rsidRPr="004F4A69" w:rsidRDefault="004F4A69" w:rsidP="004F4A69">
      <w:pPr>
        <w:rPr>
          <w:rFonts w:ascii="Tahoma" w:hAnsi="Tahoma" w:cs="Tahoma"/>
          <w:sz w:val="20"/>
        </w:rPr>
      </w:pPr>
    </w:p>
    <w:p w14:paraId="68208D7A" w14:textId="54BFDBB2" w:rsidR="004F4A69" w:rsidRPr="004F4A69" w:rsidRDefault="004F4A69" w:rsidP="004F4A69">
      <w:pPr>
        <w:rPr>
          <w:rFonts w:ascii="Tahoma" w:hAnsi="Tahoma" w:cs="Tahoma"/>
          <w:sz w:val="20"/>
        </w:rPr>
      </w:pPr>
      <w:r w:rsidRPr="004F4A69">
        <w:rPr>
          <w:rFonts w:ascii="Tahoma" w:hAnsi="Tahoma" w:cs="Tahoma"/>
          <w:b/>
          <w:bCs/>
          <w:sz w:val="20"/>
        </w:rPr>
        <w:t>Required Education and Experience</w:t>
      </w:r>
      <w:r w:rsidR="007E3A5D">
        <w:rPr>
          <w:rFonts w:ascii="Tahoma" w:hAnsi="Tahoma" w:cs="Tahoma"/>
          <w:sz w:val="20"/>
        </w:rPr>
        <w:t>:</w:t>
      </w:r>
    </w:p>
    <w:p w14:paraId="43E077DB" w14:textId="77777777" w:rsidR="004F4A69" w:rsidRPr="004F4A69" w:rsidRDefault="004F4A69" w:rsidP="004F4A69">
      <w:pPr>
        <w:numPr>
          <w:ilvl w:val="0"/>
          <w:numId w:val="10"/>
        </w:numPr>
        <w:rPr>
          <w:rFonts w:ascii="Tahoma" w:hAnsi="Tahoma" w:cs="Tahoma"/>
          <w:sz w:val="20"/>
        </w:rPr>
      </w:pPr>
      <w:r w:rsidRPr="004F4A69">
        <w:rPr>
          <w:rFonts w:ascii="Tahoma" w:hAnsi="Tahoma" w:cs="Tahoma"/>
          <w:sz w:val="20"/>
        </w:rPr>
        <w:t>Bachelor’s degree in Welding Engineering, Mechanical Engineering, Materials Science, or related field OR equivalent technical experience.</w:t>
      </w:r>
    </w:p>
    <w:p w14:paraId="1562F40A" w14:textId="77777777" w:rsidR="004F4A69" w:rsidRPr="004F4A69" w:rsidRDefault="004F4A69" w:rsidP="004F4A69">
      <w:pPr>
        <w:numPr>
          <w:ilvl w:val="0"/>
          <w:numId w:val="10"/>
        </w:numPr>
        <w:rPr>
          <w:rFonts w:ascii="Tahoma" w:hAnsi="Tahoma" w:cs="Tahoma"/>
          <w:sz w:val="20"/>
        </w:rPr>
      </w:pPr>
      <w:r w:rsidRPr="004F4A69">
        <w:rPr>
          <w:rFonts w:ascii="Tahoma" w:hAnsi="Tahoma" w:cs="Tahoma"/>
          <w:sz w:val="20"/>
        </w:rPr>
        <w:t>Entry-level to 2-4 years of experience in welding, metallurgy, or process engineering (internships included).</w:t>
      </w:r>
    </w:p>
    <w:p w14:paraId="1038D131" w14:textId="77777777" w:rsidR="004F4A69" w:rsidRPr="004F4A69" w:rsidRDefault="004F4A69" w:rsidP="004F4A69">
      <w:pPr>
        <w:numPr>
          <w:ilvl w:val="0"/>
          <w:numId w:val="10"/>
        </w:numPr>
        <w:rPr>
          <w:rFonts w:ascii="Tahoma" w:hAnsi="Tahoma" w:cs="Tahoma"/>
          <w:sz w:val="20"/>
        </w:rPr>
      </w:pPr>
      <w:r w:rsidRPr="004F4A69">
        <w:rPr>
          <w:rFonts w:ascii="Tahoma" w:hAnsi="Tahoma" w:cs="Tahoma"/>
          <w:sz w:val="20"/>
        </w:rPr>
        <w:t>Familiarity with welding equipment and metal testing procedures.</w:t>
      </w:r>
    </w:p>
    <w:p w14:paraId="6EBE090F" w14:textId="77777777" w:rsidR="004F4A69" w:rsidRPr="004F4A69" w:rsidRDefault="004F4A69" w:rsidP="004F4A69">
      <w:pPr>
        <w:rPr>
          <w:rFonts w:ascii="Tahoma" w:hAnsi="Tahoma" w:cs="Tahoma"/>
          <w:sz w:val="20"/>
        </w:rPr>
      </w:pPr>
    </w:p>
    <w:p w14:paraId="0B6E7080" w14:textId="77777777" w:rsidR="004F4A69" w:rsidRPr="004F4A69" w:rsidRDefault="004F4A69" w:rsidP="004F4A69">
      <w:pPr>
        <w:rPr>
          <w:rFonts w:ascii="Tahoma" w:hAnsi="Tahoma" w:cs="Tahoma"/>
          <w:sz w:val="20"/>
        </w:rPr>
      </w:pPr>
      <w:r w:rsidRPr="004F4A69">
        <w:rPr>
          <w:rFonts w:ascii="Tahoma" w:hAnsi="Tahoma" w:cs="Tahoma"/>
          <w:b/>
          <w:bCs/>
          <w:sz w:val="20"/>
        </w:rPr>
        <w:t>Preferred Qualifications</w:t>
      </w:r>
      <w:r w:rsidRPr="004F4A69">
        <w:rPr>
          <w:rFonts w:ascii="Tahoma" w:hAnsi="Tahoma" w:cs="Tahoma"/>
          <w:sz w:val="20"/>
        </w:rPr>
        <w:t>:</w:t>
      </w:r>
    </w:p>
    <w:p w14:paraId="26DE8F48" w14:textId="77777777" w:rsidR="004F4A69" w:rsidRPr="004F4A69" w:rsidRDefault="004F4A69" w:rsidP="004F4A69">
      <w:pPr>
        <w:numPr>
          <w:ilvl w:val="0"/>
          <w:numId w:val="11"/>
        </w:numPr>
        <w:rPr>
          <w:rFonts w:ascii="Tahoma" w:hAnsi="Tahoma" w:cs="Tahoma"/>
          <w:sz w:val="20"/>
        </w:rPr>
      </w:pPr>
      <w:r w:rsidRPr="004F4A69">
        <w:rPr>
          <w:rFonts w:ascii="Tahoma" w:hAnsi="Tahoma" w:cs="Tahoma"/>
          <w:sz w:val="20"/>
        </w:rPr>
        <w:t>Experience with robotic welding, additive manufacturing, or aluminum welding.</w:t>
      </w:r>
    </w:p>
    <w:p w14:paraId="432B7A26" w14:textId="77777777" w:rsidR="004F4A69" w:rsidRPr="004F4A69" w:rsidRDefault="004F4A69" w:rsidP="004F4A69">
      <w:pPr>
        <w:numPr>
          <w:ilvl w:val="0"/>
          <w:numId w:val="11"/>
        </w:numPr>
        <w:rPr>
          <w:rFonts w:ascii="Tahoma" w:hAnsi="Tahoma" w:cs="Tahoma"/>
          <w:sz w:val="20"/>
        </w:rPr>
      </w:pPr>
      <w:r w:rsidRPr="004F4A69">
        <w:rPr>
          <w:rFonts w:ascii="Tahoma" w:hAnsi="Tahoma" w:cs="Tahoma"/>
          <w:sz w:val="20"/>
        </w:rPr>
        <w:t>Proficiency with Microsoft Excel and technical reporting tools.</w:t>
      </w:r>
    </w:p>
    <w:p w14:paraId="75F9D819" w14:textId="77777777" w:rsidR="004F4A69" w:rsidRPr="004F4A69" w:rsidRDefault="004F4A69" w:rsidP="004F4A69">
      <w:pPr>
        <w:numPr>
          <w:ilvl w:val="0"/>
          <w:numId w:val="11"/>
        </w:numPr>
        <w:rPr>
          <w:rFonts w:ascii="Tahoma" w:hAnsi="Tahoma" w:cs="Tahoma"/>
          <w:sz w:val="20"/>
        </w:rPr>
      </w:pPr>
      <w:r w:rsidRPr="004F4A69">
        <w:rPr>
          <w:rFonts w:ascii="Tahoma" w:hAnsi="Tahoma" w:cs="Tahoma"/>
          <w:sz w:val="20"/>
        </w:rPr>
        <w:t>SolidWorks or CAD experience a plus.</w:t>
      </w:r>
    </w:p>
    <w:p w14:paraId="0CE41E30" w14:textId="77777777" w:rsidR="004F4A69" w:rsidRPr="004F4A69" w:rsidRDefault="004F4A69" w:rsidP="004F4A69">
      <w:pPr>
        <w:rPr>
          <w:rFonts w:ascii="Tahoma" w:hAnsi="Tahoma" w:cs="Tahoma"/>
          <w:sz w:val="20"/>
        </w:rPr>
      </w:pPr>
    </w:p>
    <w:p w14:paraId="2666C884" w14:textId="6D0A8C81" w:rsidR="004F4A69" w:rsidRPr="004F4A69" w:rsidRDefault="004F4A69" w:rsidP="004F4A69">
      <w:pPr>
        <w:rPr>
          <w:rFonts w:ascii="Tahoma" w:hAnsi="Tahoma" w:cs="Tahoma"/>
          <w:sz w:val="20"/>
        </w:rPr>
      </w:pPr>
      <w:r w:rsidRPr="004F4A69">
        <w:rPr>
          <w:rFonts w:ascii="Tahoma" w:hAnsi="Tahoma" w:cs="Tahoma"/>
          <w:b/>
          <w:bCs/>
          <w:sz w:val="20"/>
        </w:rPr>
        <w:t>Additional Requirements</w:t>
      </w:r>
      <w:r w:rsidR="007E3A5D">
        <w:rPr>
          <w:rFonts w:ascii="Tahoma" w:hAnsi="Tahoma" w:cs="Tahoma"/>
          <w:sz w:val="20"/>
        </w:rPr>
        <w:t>:</w:t>
      </w:r>
    </w:p>
    <w:p w14:paraId="502748D1" w14:textId="77777777" w:rsidR="004F4A69" w:rsidRPr="004F4A69" w:rsidRDefault="004F4A69" w:rsidP="004F4A69">
      <w:pPr>
        <w:numPr>
          <w:ilvl w:val="0"/>
          <w:numId w:val="12"/>
        </w:numPr>
        <w:rPr>
          <w:rFonts w:ascii="Tahoma" w:hAnsi="Tahoma" w:cs="Tahoma"/>
          <w:sz w:val="20"/>
        </w:rPr>
      </w:pPr>
      <w:r w:rsidRPr="004F4A69">
        <w:rPr>
          <w:rFonts w:ascii="Tahoma" w:hAnsi="Tahoma" w:cs="Tahoma"/>
          <w:sz w:val="20"/>
        </w:rPr>
        <w:t>U.S. Person status (due to export control requirements).</w:t>
      </w:r>
    </w:p>
    <w:p w14:paraId="0E21641A" w14:textId="77777777" w:rsidR="004F4A69" w:rsidRPr="004F4A69" w:rsidRDefault="004F4A69" w:rsidP="004F4A69">
      <w:pPr>
        <w:numPr>
          <w:ilvl w:val="0"/>
          <w:numId w:val="12"/>
        </w:numPr>
        <w:rPr>
          <w:rFonts w:ascii="Tahoma" w:hAnsi="Tahoma" w:cs="Tahoma"/>
          <w:sz w:val="20"/>
        </w:rPr>
      </w:pPr>
      <w:r w:rsidRPr="004F4A69">
        <w:rPr>
          <w:rFonts w:ascii="Tahoma" w:hAnsi="Tahoma" w:cs="Tahoma"/>
          <w:sz w:val="20"/>
        </w:rPr>
        <w:t>Ability to pass a background check and verify employment eligibility in the U.S.</w:t>
      </w:r>
    </w:p>
    <w:p w14:paraId="69B814DC" w14:textId="3209FBAF" w:rsidR="007A2FB3" w:rsidRPr="004F4A69" w:rsidRDefault="004F4A69" w:rsidP="004F4A69">
      <w:pPr>
        <w:rPr>
          <w:rFonts w:ascii="Tahoma" w:hAnsi="Tahoma" w:cs="Tahoma"/>
          <w:sz w:val="20"/>
        </w:rPr>
      </w:pPr>
      <w:r w:rsidRPr="004F4A69">
        <w:rPr>
          <w:rFonts w:ascii="Tahoma" w:hAnsi="Tahoma" w:cs="Tahoma"/>
          <w:sz w:val="20"/>
        </w:rPr>
        <w:br/>
      </w:r>
      <w:r w:rsidRPr="004F4A69">
        <w:rPr>
          <w:rFonts w:ascii="Tahoma" w:hAnsi="Tahoma" w:cs="Tahoma"/>
          <w:b/>
          <w:bCs/>
          <w:sz w:val="20"/>
        </w:rPr>
        <w:t>Equal Employment Opportunity</w:t>
      </w:r>
      <w:r w:rsidRPr="004F4A69">
        <w:rPr>
          <w:rFonts w:ascii="Tahoma" w:hAnsi="Tahoma" w:cs="Tahoma"/>
          <w:sz w:val="20"/>
        </w:rPr>
        <w:t>: Fortius Metals provides equal employment opportunities to all employees and applicants without regard to race, color, religion, gender, sexual orientation, gender identity or expression, national origin, age, disability, veteran status, or genetics. We are committed to fostering a workplace that reflects the diverse industries and communities we serve.</w:t>
      </w:r>
    </w:p>
    <w:sectPr w:rsidR="007A2FB3" w:rsidRPr="004F4A69" w:rsidSect="007A2FB3">
      <w:headerReference w:type="even" r:id="rId8"/>
      <w:headerReference w:type="default" r:id="rId9"/>
      <w:footerReference w:type="even" r:id="rId10"/>
      <w:footerReference w:type="default" r:id="rId11"/>
      <w:headerReference w:type="first" r:id="rId12"/>
      <w:footerReference w:type="first" r:id="rId13"/>
      <w:type w:val="continuous"/>
      <w:pgSz w:w="12240" w:h="15840"/>
      <w:pgMar w:top="1296" w:right="990" w:bottom="1423" w:left="1170" w:header="630" w:footer="91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2D5D" w14:textId="77777777" w:rsidR="00E25E0E" w:rsidRDefault="00E25E0E">
      <w:r>
        <w:separator/>
      </w:r>
    </w:p>
  </w:endnote>
  <w:endnote w:type="continuationSeparator" w:id="0">
    <w:p w14:paraId="1514523B" w14:textId="77777777" w:rsidR="00E25E0E" w:rsidRDefault="00E2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913A" w14:textId="77777777" w:rsidR="00531DAB" w:rsidRDefault="00531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B4817C5" w14:textId="77777777" w:rsidR="00531DAB" w:rsidRDefault="00531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04B8" w14:textId="779B50E0" w:rsidR="00531DAB" w:rsidRPr="00732F4A" w:rsidRDefault="00B64CB4" w:rsidP="00B64CB4">
    <w:pPr>
      <w:pStyle w:val="Footer"/>
      <w:pBdr>
        <w:top w:val="single" w:sz="4" w:space="1" w:color="auto"/>
      </w:pBdr>
      <w:tabs>
        <w:tab w:val="clear" w:pos="4320"/>
        <w:tab w:val="clear" w:pos="8640"/>
        <w:tab w:val="center" w:pos="5220"/>
        <w:tab w:val="right" w:pos="10530"/>
      </w:tabs>
      <w:ind w:left="-450" w:right="-450"/>
      <w:rPr>
        <w:rFonts w:ascii="Bahnschrift SemiLight" w:hAnsi="Bahnschrift SemiLight"/>
        <w:color w:val="FD8204"/>
        <w:sz w:val="20"/>
      </w:rPr>
    </w:pPr>
    <w:r w:rsidRPr="00732F4A">
      <w:rPr>
        <w:rFonts w:ascii="Bahnschrift SemiLight" w:hAnsi="Bahnschrift SemiLight"/>
        <w:color w:val="FD8204"/>
        <w:sz w:val="20"/>
        <w:lang w:val="en-US"/>
      </w:rPr>
      <w:t xml:space="preserve">Fortius Metals, Inc.  </w:t>
    </w:r>
    <w:r w:rsidRPr="00732F4A">
      <w:rPr>
        <w:rFonts w:ascii="Bahnschrift SemiLight" w:hAnsi="Bahnschrift SemiLight"/>
        <w:color w:val="FD8204"/>
        <w:sz w:val="20"/>
      </w:rPr>
      <w:t xml:space="preserve"> </w:t>
    </w:r>
    <w:r w:rsidRPr="00732F4A">
      <w:rPr>
        <w:rFonts w:ascii="Bahnschrift SemiLight" w:hAnsi="Bahnschrift SemiLight"/>
        <w:color w:val="FD8204"/>
        <w:sz w:val="20"/>
      </w:rPr>
      <w:tab/>
      <w:t>www.</w:t>
    </w:r>
    <w:r w:rsidRPr="00732F4A">
      <w:rPr>
        <w:rFonts w:ascii="Bahnschrift SemiLight" w:hAnsi="Bahnschrift SemiLight"/>
        <w:color w:val="FD8204"/>
        <w:sz w:val="20"/>
        <w:lang w:val="en-US"/>
      </w:rPr>
      <w:t>FortiusMetals</w:t>
    </w:r>
    <w:r w:rsidRPr="00732F4A">
      <w:rPr>
        <w:rFonts w:ascii="Bahnschrift SemiLight" w:hAnsi="Bahnschrift SemiLight"/>
        <w:color w:val="FD8204"/>
        <w:sz w:val="20"/>
      </w:rPr>
      <w:t>.com</w:t>
    </w:r>
    <w:r w:rsidRPr="00732F4A">
      <w:rPr>
        <w:rFonts w:ascii="Bahnschrift SemiLight" w:hAnsi="Bahnschrift SemiLight" w:cs="Times"/>
        <w:color w:val="FD8204"/>
        <w:sz w:val="20"/>
        <w:lang w:val="en-US"/>
      </w:rPr>
      <w:tab/>
      <w:t xml:space="preserve"> </w:t>
    </w:r>
    <w:r w:rsidRPr="00732F4A">
      <w:rPr>
        <w:rFonts w:ascii="Bahnschrift SemiLight" w:hAnsi="Bahnschrift SemiLight" w:cs="Times"/>
        <w:color w:val="FD8204"/>
        <w:sz w:val="20"/>
        <w:lang w:val="en-US"/>
      </w:rPr>
      <w:fldChar w:fldCharType="begin"/>
    </w:r>
    <w:r w:rsidRPr="00732F4A">
      <w:rPr>
        <w:rFonts w:ascii="Bahnschrift SemiLight" w:hAnsi="Bahnschrift SemiLight" w:cs="Times"/>
        <w:color w:val="FD8204"/>
        <w:sz w:val="20"/>
        <w:lang w:val="en-US"/>
      </w:rPr>
      <w:instrText xml:space="preserve"> PAGE   \* MERGEFORMAT </w:instrText>
    </w:r>
    <w:r w:rsidRPr="00732F4A">
      <w:rPr>
        <w:rFonts w:ascii="Bahnschrift SemiLight" w:hAnsi="Bahnschrift SemiLight" w:cs="Times"/>
        <w:color w:val="FD8204"/>
        <w:sz w:val="20"/>
        <w:lang w:val="en-US"/>
      </w:rPr>
      <w:fldChar w:fldCharType="separate"/>
    </w:r>
    <w:r w:rsidRPr="00732F4A">
      <w:rPr>
        <w:rFonts w:ascii="Bahnschrift SemiLight" w:hAnsi="Bahnschrift SemiLight" w:cs="Times"/>
        <w:color w:val="FD8204"/>
        <w:sz w:val="20"/>
      </w:rPr>
      <w:t>1</w:t>
    </w:r>
    <w:r w:rsidRPr="00732F4A">
      <w:rPr>
        <w:rFonts w:ascii="Bahnschrift SemiLight" w:hAnsi="Bahnschrift SemiLight" w:cs="Times"/>
        <w:color w:val="FD8204"/>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9C99" w14:textId="3BCC4A76" w:rsidR="00531DAB" w:rsidRPr="00C9171C" w:rsidRDefault="00C9171C" w:rsidP="00C9171C">
    <w:pPr>
      <w:pStyle w:val="Footer"/>
      <w:pBdr>
        <w:top w:val="single" w:sz="4" w:space="1" w:color="auto"/>
      </w:pBdr>
      <w:tabs>
        <w:tab w:val="clear" w:pos="4320"/>
        <w:tab w:val="clear" w:pos="8640"/>
        <w:tab w:val="center" w:pos="5220"/>
        <w:tab w:val="right" w:pos="10530"/>
      </w:tabs>
      <w:ind w:left="-450" w:right="-450"/>
      <w:rPr>
        <w:rFonts w:ascii="Bahnschrift SemiLight" w:hAnsi="Bahnschrift SemiLight"/>
        <w:color w:val="FD8204"/>
        <w:sz w:val="20"/>
      </w:rPr>
    </w:pPr>
    <w:r w:rsidRPr="00732F4A">
      <w:rPr>
        <w:rFonts w:ascii="Bahnschrift SemiLight" w:hAnsi="Bahnschrift SemiLight"/>
        <w:color w:val="FD8204"/>
        <w:sz w:val="20"/>
        <w:lang w:val="en-US"/>
      </w:rPr>
      <w:t xml:space="preserve">Fortius Metals, Inc.  </w:t>
    </w:r>
    <w:r w:rsidRPr="00732F4A">
      <w:rPr>
        <w:rFonts w:ascii="Bahnschrift SemiLight" w:hAnsi="Bahnschrift SemiLight"/>
        <w:color w:val="FD8204"/>
        <w:sz w:val="20"/>
      </w:rPr>
      <w:t xml:space="preserve"> </w:t>
    </w:r>
    <w:r w:rsidRPr="00732F4A">
      <w:rPr>
        <w:rFonts w:ascii="Bahnschrift SemiLight" w:hAnsi="Bahnschrift SemiLight"/>
        <w:color w:val="FD8204"/>
        <w:sz w:val="20"/>
      </w:rPr>
      <w:tab/>
      <w:t>www.</w:t>
    </w:r>
    <w:r w:rsidRPr="00732F4A">
      <w:rPr>
        <w:rFonts w:ascii="Bahnschrift SemiLight" w:hAnsi="Bahnschrift SemiLight"/>
        <w:color w:val="FD8204"/>
        <w:sz w:val="20"/>
        <w:lang w:val="en-US"/>
      </w:rPr>
      <w:t>FortiusMetals</w:t>
    </w:r>
    <w:r w:rsidRPr="00732F4A">
      <w:rPr>
        <w:rFonts w:ascii="Bahnschrift SemiLight" w:hAnsi="Bahnschrift SemiLight"/>
        <w:color w:val="FD8204"/>
        <w:sz w:val="20"/>
      </w:rPr>
      <w:t>.com</w:t>
    </w:r>
    <w:r w:rsidRPr="00732F4A">
      <w:rPr>
        <w:rFonts w:ascii="Bahnschrift SemiLight" w:hAnsi="Bahnschrift SemiLight" w:cs="Times"/>
        <w:color w:val="FD8204"/>
        <w:sz w:val="20"/>
        <w:lang w:val="en-US"/>
      </w:rPr>
      <w:tab/>
      <w:t xml:space="preserve"> </w:t>
    </w:r>
    <w:r w:rsidRPr="00732F4A">
      <w:rPr>
        <w:rFonts w:ascii="Bahnschrift SemiLight" w:hAnsi="Bahnschrift SemiLight" w:cs="Times"/>
        <w:color w:val="FD8204"/>
        <w:sz w:val="20"/>
        <w:lang w:val="en-US"/>
      </w:rPr>
      <w:fldChar w:fldCharType="begin"/>
    </w:r>
    <w:r w:rsidRPr="00732F4A">
      <w:rPr>
        <w:rFonts w:ascii="Bahnschrift SemiLight" w:hAnsi="Bahnschrift SemiLight" w:cs="Times"/>
        <w:color w:val="FD8204"/>
        <w:sz w:val="20"/>
        <w:lang w:val="en-US"/>
      </w:rPr>
      <w:instrText xml:space="preserve"> PAGE   \* MERGEFORMAT </w:instrText>
    </w:r>
    <w:r w:rsidRPr="00732F4A">
      <w:rPr>
        <w:rFonts w:ascii="Bahnschrift SemiLight" w:hAnsi="Bahnschrift SemiLight" w:cs="Times"/>
        <w:color w:val="FD8204"/>
        <w:sz w:val="20"/>
        <w:lang w:val="en-US"/>
      </w:rPr>
      <w:fldChar w:fldCharType="separate"/>
    </w:r>
    <w:r>
      <w:rPr>
        <w:rFonts w:ascii="Bahnschrift SemiLight" w:hAnsi="Bahnschrift SemiLight" w:cs="Times"/>
        <w:color w:val="FD8204"/>
        <w:sz w:val="20"/>
      </w:rPr>
      <w:t>1</w:t>
    </w:r>
    <w:r w:rsidRPr="00732F4A">
      <w:rPr>
        <w:rFonts w:ascii="Bahnschrift SemiLight" w:hAnsi="Bahnschrift SemiLight" w:cs="Times"/>
        <w:color w:val="FD8204"/>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C729" w14:textId="77777777" w:rsidR="00E25E0E" w:rsidRDefault="00E25E0E">
      <w:r>
        <w:separator/>
      </w:r>
    </w:p>
  </w:footnote>
  <w:footnote w:type="continuationSeparator" w:id="0">
    <w:p w14:paraId="124C29B7" w14:textId="77777777" w:rsidR="00E25E0E" w:rsidRDefault="00E2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7F13" w14:textId="77777777" w:rsidR="00873692" w:rsidRDefault="00873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8E87" w14:textId="43FCEF1F" w:rsidR="00531DAB" w:rsidRDefault="002B0729">
    <w:pPr>
      <w:pStyle w:val="Header"/>
    </w:pPr>
    <w:r>
      <w:rPr>
        <w:noProof/>
      </w:rPr>
      <mc:AlternateContent>
        <mc:Choice Requires="wps">
          <w:drawing>
            <wp:anchor distT="0" distB="0" distL="114300" distR="114300" simplePos="0" relativeHeight="251662847" behindDoc="0" locked="0" layoutInCell="1" allowOverlap="1" wp14:anchorId="230B937A" wp14:editId="70051F50">
              <wp:simplePos x="0" y="0"/>
              <wp:positionH relativeFrom="column">
                <wp:posOffset>4018552</wp:posOffset>
              </wp:positionH>
              <wp:positionV relativeFrom="paragraph">
                <wp:posOffset>-173264</wp:posOffset>
              </wp:positionV>
              <wp:extent cx="2371940" cy="412511"/>
              <wp:effectExtent l="0" t="0" r="9525" b="6985"/>
              <wp:wrapNone/>
              <wp:docPr id="2" name="Rectangle 2"/>
              <wp:cNvGraphicFramePr/>
              <a:graphic xmlns:a="http://schemas.openxmlformats.org/drawingml/2006/main">
                <a:graphicData uri="http://schemas.microsoft.com/office/word/2010/wordprocessingShape">
                  <wps:wsp>
                    <wps:cNvSpPr/>
                    <wps:spPr>
                      <a:xfrm>
                        <a:off x="0" y="0"/>
                        <a:ext cx="2371940" cy="4125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86EB2" id="Rectangle 2" o:spid="_x0000_s1026" style="position:absolute;margin-left:316.4pt;margin-top:-13.65pt;width:186.75pt;height:32.5pt;z-index:2516628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" fillcolor="white [3212]" stroked="f" strokeweight="1pt"/>
          </w:pict>
        </mc:Fallback>
      </mc:AlternateContent>
    </w:r>
    <w:r w:rsidR="00B64CB4" w:rsidRPr="00B64CB4">
      <w:rPr>
        <w:noProof/>
      </w:rPr>
      <mc:AlternateContent>
        <mc:Choice Requires="wps">
          <w:drawing>
            <wp:anchor distT="0" distB="0" distL="114300" distR="114300" simplePos="0" relativeHeight="251662336" behindDoc="0" locked="0" layoutInCell="1" allowOverlap="1" wp14:anchorId="7AB1A1B0" wp14:editId="59985E7D">
              <wp:simplePos x="0" y="0"/>
              <wp:positionH relativeFrom="column">
                <wp:posOffset>-227330</wp:posOffset>
              </wp:positionH>
              <wp:positionV relativeFrom="paragraph">
                <wp:posOffset>28575</wp:posOffset>
              </wp:positionV>
              <wp:extent cx="6835775" cy="635"/>
              <wp:effectExtent l="0" t="0" r="22225" b="374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5775" cy="635"/>
                      </a:xfrm>
                      <a:prstGeom prst="straightConnector1">
                        <a:avLst/>
                      </a:prstGeom>
                      <a:noFill/>
                      <a:ln w="12700">
                        <a:solidFill>
                          <a:srgbClr val="FD82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05C48" id="_x0000_t32" coordsize="21600,21600" o:spt="32" o:oned="t" path="m,l21600,21600e" filled="f">
              <v:path arrowok="t" fillok="f" o:connecttype="none"/>
              <o:lock v:ext="edit" shapetype="t"/>
            </v:shapetype>
            <v:shape id="AutoShape 2" o:spid="_x0000_s1026" type="#_x0000_t32" style="position:absolute;margin-left:-17.9pt;margin-top:2.25pt;width:538.2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" strokecolor="#fd8204" strokeweight="1pt"/>
          </w:pict>
        </mc:Fallback>
      </mc:AlternateContent>
    </w:r>
    <w:r w:rsidR="00B64CB4" w:rsidRPr="00B64CB4">
      <w:rPr>
        <w:noProof/>
      </w:rPr>
      <w:drawing>
        <wp:anchor distT="0" distB="0" distL="114300" distR="114300" simplePos="0" relativeHeight="251663360" behindDoc="0" locked="0" layoutInCell="1" allowOverlap="1" wp14:anchorId="6542CA72" wp14:editId="7DF921F3">
          <wp:simplePos x="0" y="0"/>
          <wp:positionH relativeFrom="column">
            <wp:posOffset>4086674</wp:posOffset>
          </wp:positionH>
          <wp:positionV relativeFrom="paragraph">
            <wp:posOffset>-116878</wp:posOffset>
          </wp:positionV>
          <wp:extent cx="2238855" cy="288757"/>
          <wp:effectExtent l="0" t="0" r="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855" cy="288757"/>
                  </a:xfrm>
                  <a:prstGeom prst="rect">
                    <a:avLst/>
                  </a:prstGeom>
                </pic:spPr>
              </pic:pic>
            </a:graphicData>
          </a:graphic>
          <wp14:sizeRelH relativeFrom="margin">
            <wp14:pctWidth>0</wp14:pctWidth>
          </wp14:sizeRelH>
          <wp14:sizeRelV relativeFrom="margin">
            <wp14:pctHeight>0</wp14:pctHeight>
          </wp14:sizeRelV>
        </wp:anchor>
      </w:drawing>
    </w:r>
  </w:p>
  <w:p w14:paraId="7E55AD0D" w14:textId="6E3A0C76" w:rsidR="00531DAB" w:rsidRDefault="00531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9B3" w14:textId="55DB504E" w:rsidR="00531DAB" w:rsidRDefault="00B64CB4" w:rsidP="007A2FB3">
    <w:pPr>
      <w:pStyle w:val="Header"/>
      <w:ind w:left="-450"/>
      <w:jc w:val="center"/>
    </w:pPr>
    <w:r>
      <w:rPr>
        <w:noProof/>
      </w:rPr>
      <mc:AlternateContent>
        <mc:Choice Requires="wps">
          <w:drawing>
            <wp:anchor distT="0" distB="0" distL="114300" distR="114300" simplePos="0" relativeHeight="251659775" behindDoc="0" locked="0" layoutInCell="1" allowOverlap="1" wp14:anchorId="59A4ACC2" wp14:editId="3D32C91D">
              <wp:simplePos x="0" y="0"/>
              <wp:positionH relativeFrom="column">
                <wp:posOffset>4021555</wp:posOffset>
              </wp:positionH>
              <wp:positionV relativeFrom="paragraph">
                <wp:posOffset>-186919</wp:posOffset>
              </wp:positionV>
              <wp:extent cx="2371940" cy="412511"/>
              <wp:effectExtent l="0" t="0" r="9525" b="6985"/>
              <wp:wrapNone/>
              <wp:docPr id="5" name="Rectangle 5"/>
              <wp:cNvGraphicFramePr/>
              <a:graphic xmlns:a="http://schemas.openxmlformats.org/drawingml/2006/main">
                <a:graphicData uri="http://schemas.microsoft.com/office/word/2010/wordprocessingShape">
                  <wps:wsp>
                    <wps:cNvSpPr/>
                    <wps:spPr>
                      <a:xfrm>
                        <a:off x="0" y="0"/>
                        <a:ext cx="2371940" cy="4125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73F85" id="Rectangle 5" o:spid="_x0000_s1026" style="position:absolute;margin-left:316.65pt;margin-top:-14.7pt;width:186.75pt;height:32.5pt;z-index:2516597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" fillcolor="white [3212]" stroked="f" strokeweight="1pt"/>
          </w:pict>
        </mc:Fallback>
      </mc:AlternateContent>
    </w:r>
    <w:r>
      <w:rPr>
        <w:noProof/>
      </w:rPr>
      <w:drawing>
        <wp:anchor distT="0" distB="0" distL="114300" distR="114300" simplePos="0" relativeHeight="251660288" behindDoc="0" locked="0" layoutInCell="1" allowOverlap="1" wp14:anchorId="508D413C" wp14:editId="4E785D32">
          <wp:simplePos x="0" y="0"/>
          <wp:positionH relativeFrom="column">
            <wp:posOffset>4085285</wp:posOffset>
          </wp:positionH>
          <wp:positionV relativeFrom="paragraph">
            <wp:posOffset>-118134</wp:posOffset>
          </wp:positionV>
          <wp:extent cx="2238855" cy="288757"/>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855" cy="288757"/>
                  </a:xfrm>
                  <a:prstGeom prst="rect">
                    <a:avLst/>
                  </a:prstGeom>
                </pic:spPr>
              </pic:pic>
            </a:graphicData>
          </a:graphic>
          <wp14:sizeRelH relativeFrom="margin">
            <wp14:pctWidth>0</wp14:pctWidth>
          </wp14:sizeRelH>
          <wp14:sizeRelV relativeFrom="margin">
            <wp14:pctHeight>0</wp14:pctHeight>
          </wp14:sizeRelV>
        </wp:anchor>
      </w:drawing>
    </w:r>
    <w:r w:rsidR="00FE7821">
      <w:rPr>
        <w:noProof/>
      </w:rPr>
      <mc:AlternateContent>
        <mc:Choice Requires="wps">
          <w:drawing>
            <wp:anchor distT="0" distB="0" distL="114300" distR="114300" simplePos="0" relativeHeight="251656192" behindDoc="0" locked="0" layoutInCell="1" allowOverlap="1" wp14:anchorId="05E3CFF3" wp14:editId="6BE10F6C">
              <wp:simplePos x="0" y="0"/>
              <wp:positionH relativeFrom="column">
                <wp:posOffset>-228600</wp:posOffset>
              </wp:positionH>
              <wp:positionV relativeFrom="paragraph">
                <wp:posOffset>27940</wp:posOffset>
              </wp:positionV>
              <wp:extent cx="6835775" cy="635"/>
              <wp:effectExtent l="0" t="0" r="2222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5775" cy="635"/>
                      </a:xfrm>
                      <a:prstGeom prst="straightConnector1">
                        <a:avLst/>
                      </a:prstGeom>
                      <a:noFill/>
                      <a:ln w="12700">
                        <a:solidFill>
                          <a:srgbClr val="FD82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7154C" id="_x0000_t32" coordsize="21600,21600" o:spt="32" o:oned="t" path="m,l21600,21600e" filled="f">
              <v:path arrowok="t" fillok="f" o:connecttype="none"/>
              <o:lock v:ext="edit" shapetype="t"/>
            </v:shapetype>
            <v:shape id="AutoShape 2" o:spid="_x0000_s1026" type="#_x0000_t32" style="position:absolute;margin-left:-18pt;margin-top:2.2pt;width:538.25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" strokecolor="#fd8204" strokeweight="1pt"/>
          </w:pict>
        </mc:Fallback>
      </mc:AlternateContent>
    </w:r>
  </w:p>
  <w:p w14:paraId="2E4994CC" w14:textId="77777777" w:rsidR="00531DAB" w:rsidRDefault="00531DAB" w:rsidP="007A2FB3">
    <w:pPr>
      <w:pStyle w:val="Header"/>
      <w:ind w:left="-4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E60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CD5"/>
    <w:multiLevelType w:val="hybridMultilevel"/>
    <w:tmpl w:val="38685FCC"/>
    <w:lvl w:ilvl="0" w:tplc="395493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6079E8"/>
    <w:multiLevelType w:val="hybridMultilevel"/>
    <w:tmpl w:val="FEB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D4C48"/>
    <w:multiLevelType w:val="hybridMultilevel"/>
    <w:tmpl w:val="8B52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A0008"/>
    <w:multiLevelType w:val="hybridMultilevel"/>
    <w:tmpl w:val="9A52E144"/>
    <w:lvl w:ilvl="0" w:tplc="4A74C43A">
      <w:start w:val="3"/>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DA7BB1"/>
    <w:multiLevelType w:val="hybridMultilevel"/>
    <w:tmpl w:val="0D1C5E64"/>
    <w:lvl w:ilvl="0" w:tplc="3418C8FC">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A73ED"/>
    <w:multiLevelType w:val="multilevel"/>
    <w:tmpl w:val="5882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F4657"/>
    <w:multiLevelType w:val="hybridMultilevel"/>
    <w:tmpl w:val="A53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A3562"/>
    <w:multiLevelType w:val="hybridMultilevel"/>
    <w:tmpl w:val="B6520368"/>
    <w:lvl w:ilvl="0" w:tplc="CD1E7130">
      <w:start w:val="3"/>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FD60BF"/>
    <w:multiLevelType w:val="multilevel"/>
    <w:tmpl w:val="921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94819"/>
    <w:multiLevelType w:val="multilevel"/>
    <w:tmpl w:val="774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4587A"/>
    <w:multiLevelType w:val="multilevel"/>
    <w:tmpl w:val="2B1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1018D"/>
    <w:multiLevelType w:val="multilevel"/>
    <w:tmpl w:val="6D94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01774">
    <w:abstractNumId w:val="3"/>
  </w:num>
  <w:num w:numId="2" w16cid:durableId="1103646194">
    <w:abstractNumId w:val="5"/>
  </w:num>
  <w:num w:numId="3" w16cid:durableId="216743244">
    <w:abstractNumId w:val="4"/>
  </w:num>
  <w:num w:numId="4" w16cid:durableId="1897474153">
    <w:abstractNumId w:val="8"/>
  </w:num>
  <w:num w:numId="5" w16cid:durableId="749816806">
    <w:abstractNumId w:val="1"/>
  </w:num>
  <w:num w:numId="6" w16cid:durableId="1721856333">
    <w:abstractNumId w:val="0"/>
  </w:num>
  <w:num w:numId="7" w16cid:durableId="1126771983">
    <w:abstractNumId w:val="7"/>
  </w:num>
  <w:num w:numId="8" w16cid:durableId="2116319972">
    <w:abstractNumId w:val="11"/>
  </w:num>
  <w:num w:numId="9" w16cid:durableId="497579894">
    <w:abstractNumId w:val="9"/>
  </w:num>
  <w:num w:numId="10" w16cid:durableId="922031321">
    <w:abstractNumId w:val="6"/>
  </w:num>
  <w:num w:numId="11" w16cid:durableId="1569530300">
    <w:abstractNumId w:val="12"/>
  </w:num>
  <w:num w:numId="12" w16cid:durableId="214858172">
    <w:abstractNumId w:val="10"/>
  </w:num>
  <w:num w:numId="13" w16cid:durableId="2087799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BA"/>
    <w:rsid w:val="000068CD"/>
    <w:rsid w:val="00010532"/>
    <w:rsid w:val="0001187C"/>
    <w:rsid w:val="000405EC"/>
    <w:rsid w:val="00057B6D"/>
    <w:rsid w:val="00070103"/>
    <w:rsid w:val="00074147"/>
    <w:rsid w:val="00093BE8"/>
    <w:rsid w:val="0009748F"/>
    <w:rsid w:val="000B05AA"/>
    <w:rsid w:val="000B5608"/>
    <w:rsid w:val="000B65FA"/>
    <w:rsid w:val="000B6CC5"/>
    <w:rsid w:val="000B77CC"/>
    <w:rsid w:val="000D2B5E"/>
    <w:rsid w:val="000D53D6"/>
    <w:rsid w:val="000E2280"/>
    <w:rsid w:val="000F32AD"/>
    <w:rsid w:val="000F7AEC"/>
    <w:rsid w:val="00115136"/>
    <w:rsid w:val="00126719"/>
    <w:rsid w:val="00143FE1"/>
    <w:rsid w:val="00161CFA"/>
    <w:rsid w:val="0016446E"/>
    <w:rsid w:val="0016544E"/>
    <w:rsid w:val="00166E2C"/>
    <w:rsid w:val="00181A0B"/>
    <w:rsid w:val="001931EA"/>
    <w:rsid w:val="001A1976"/>
    <w:rsid w:val="001B0D5F"/>
    <w:rsid w:val="001C4566"/>
    <w:rsid w:val="001D1C14"/>
    <w:rsid w:val="001E52B2"/>
    <w:rsid w:val="001F2BF1"/>
    <w:rsid w:val="0020605B"/>
    <w:rsid w:val="00217A27"/>
    <w:rsid w:val="00230F7A"/>
    <w:rsid w:val="00242DF4"/>
    <w:rsid w:val="00245AF8"/>
    <w:rsid w:val="0025160A"/>
    <w:rsid w:val="00251E99"/>
    <w:rsid w:val="00253945"/>
    <w:rsid w:val="00265809"/>
    <w:rsid w:val="0026706D"/>
    <w:rsid w:val="002748CF"/>
    <w:rsid w:val="00274B21"/>
    <w:rsid w:val="00275621"/>
    <w:rsid w:val="00276CF7"/>
    <w:rsid w:val="00285828"/>
    <w:rsid w:val="002972AB"/>
    <w:rsid w:val="002A0869"/>
    <w:rsid w:val="002B0729"/>
    <w:rsid w:val="002B0A89"/>
    <w:rsid w:val="002B76A7"/>
    <w:rsid w:val="002C146C"/>
    <w:rsid w:val="002C67A7"/>
    <w:rsid w:val="002D526D"/>
    <w:rsid w:val="002D59A6"/>
    <w:rsid w:val="002F0F9F"/>
    <w:rsid w:val="00313C8D"/>
    <w:rsid w:val="003165B3"/>
    <w:rsid w:val="00345721"/>
    <w:rsid w:val="00346F1E"/>
    <w:rsid w:val="003513B7"/>
    <w:rsid w:val="003534DC"/>
    <w:rsid w:val="00356B04"/>
    <w:rsid w:val="00364DFA"/>
    <w:rsid w:val="003810A4"/>
    <w:rsid w:val="00391D88"/>
    <w:rsid w:val="00392116"/>
    <w:rsid w:val="003B31C5"/>
    <w:rsid w:val="003C1F88"/>
    <w:rsid w:val="003C719D"/>
    <w:rsid w:val="003D0F63"/>
    <w:rsid w:val="003D5C1E"/>
    <w:rsid w:val="003D5E49"/>
    <w:rsid w:val="003F6AB0"/>
    <w:rsid w:val="00427FA1"/>
    <w:rsid w:val="00440BDF"/>
    <w:rsid w:val="00441DFE"/>
    <w:rsid w:val="00444FD6"/>
    <w:rsid w:val="00445ACB"/>
    <w:rsid w:val="00454E46"/>
    <w:rsid w:val="00456D43"/>
    <w:rsid w:val="00456D88"/>
    <w:rsid w:val="00463B1A"/>
    <w:rsid w:val="00464E6C"/>
    <w:rsid w:val="00473C30"/>
    <w:rsid w:val="00484501"/>
    <w:rsid w:val="004B0C13"/>
    <w:rsid w:val="004B3F7C"/>
    <w:rsid w:val="004B474B"/>
    <w:rsid w:val="004B50A4"/>
    <w:rsid w:val="004C51F6"/>
    <w:rsid w:val="004C79C6"/>
    <w:rsid w:val="004D4A70"/>
    <w:rsid w:val="004E2B25"/>
    <w:rsid w:val="004F322D"/>
    <w:rsid w:val="004F4A69"/>
    <w:rsid w:val="004F7167"/>
    <w:rsid w:val="0050081B"/>
    <w:rsid w:val="00531DAB"/>
    <w:rsid w:val="0053584D"/>
    <w:rsid w:val="0053684A"/>
    <w:rsid w:val="00540086"/>
    <w:rsid w:val="00540AE3"/>
    <w:rsid w:val="00552301"/>
    <w:rsid w:val="0055408C"/>
    <w:rsid w:val="005616B6"/>
    <w:rsid w:val="00562D27"/>
    <w:rsid w:val="00562E2A"/>
    <w:rsid w:val="00581FD6"/>
    <w:rsid w:val="00592102"/>
    <w:rsid w:val="005931FD"/>
    <w:rsid w:val="005945BB"/>
    <w:rsid w:val="005A2474"/>
    <w:rsid w:val="005A5EE0"/>
    <w:rsid w:val="005B4AC4"/>
    <w:rsid w:val="005C7280"/>
    <w:rsid w:val="005D024D"/>
    <w:rsid w:val="005D4E4F"/>
    <w:rsid w:val="005F43D6"/>
    <w:rsid w:val="005F4B7D"/>
    <w:rsid w:val="005F6DCA"/>
    <w:rsid w:val="006041DB"/>
    <w:rsid w:val="0060471E"/>
    <w:rsid w:val="006134E8"/>
    <w:rsid w:val="00620A04"/>
    <w:rsid w:val="00622296"/>
    <w:rsid w:val="00625C06"/>
    <w:rsid w:val="0063153B"/>
    <w:rsid w:val="00634AB7"/>
    <w:rsid w:val="00634C20"/>
    <w:rsid w:val="00640304"/>
    <w:rsid w:val="0064389A"/>
    <w:rsid w:val="00660F56"/>
    <w:rsid w:val="00661027"/>
    <w:rsid w:val="00680D24"/>
    <w:rsid w:val="00682A6B"/>
    <w:rsid w:val="006A24E2"/>
    <w:rsid w:val="006B3853"/>
    <w:rsid w:val="006C44D0"/>
    <w:rsid w:val="006D4111"/>
    <w:rsid w:val="006E2979"/>
    <w:rsid w:val="006E4ABA"/>
    <w:rsid w:val="006E56A0"/>
    <w:rsid w:val="006E7F40"/>
    <w:rsid w:val="0070304F"/>
    <w:rsid w:val="00715C96"/>
    <w:rsid w:val="00724FEC"/>
    <w:rsid w:val="00732F4A"/>
    <w:rsid w:val="00734F3F"/>
    <w:rsid w:val="00753C16"/>
    <w:rsid w:val="00756EA0"/>
    <w:rsid w:val="0075716F"/>
    <w:rsid w:val="00773676"/>
    <w:rsid w:val="00780589"/>
    <w:rsid w:val="00793CC0"/>
    <w:rsid w:val="007A25C9"/>
    <w:rsid w:val="007A2FB3"/>
    <w:rsid w:val="007A3DC1"/>
    <w:rsid w:val="007B6AB7"/>
    <w:rsid w:val="007C1367"/>
    <w:rsid w:val="007C752F"/>
    <w:rsid w:val="007D1145"/>
    <w:rsid w:val="007D1472"/>
    <w:rsid w:val="007D41E7"/>
    <w:rsid w:val="007E3A5D"/>
    <w:rsid w:val="007F163C"/>
    <w:rsid w:val="007F3A52"/>
    <w:rsid w:val="00800EB7"/>
    <w:rsid w:val="008122AC"/>
    <w:rsid w:val="008207EC"/>
    <w:rsid w:val="008221F8"/>
    <w:rsid w:val="0083751C"/>
    <w:rsid w:val="008406F0"/>
    <w:rsid w:val="00844D93"/>
    <w:rsid w:val="0084782C"/>
    <w:rsid w:val="00855A4F"/>
    <w:rsid w:val="00862E64"/>
    <w:rsid w:val="00866624"/>
    <w:rsid w:val="00872858"/>
    <w:rsid w:val="00873692"/>
    <w:rsid w:val="008A0B83"/>
    <w:rsid w:val="008A78CE"/>
    <w:rsid w:val="008B3AC1"/>
    <w:rsid w:val="008C2366"/>
    <w:rsid w:val="008C50C1"/>
    <w:rsid w:val="008C62F4"/>
    <w:rsid w:val="008D0A14"/>
    <w:rsid w:val="008D1449"/>
    <w:rsid w:val="008D325C"/>
    <w:rsid w:val="008E431F"/>
    <w:rsid w:val="008E6736"/>
    <w:rsid w:val="008F2A66"/>
    <w:rsid w:val="008F6823"/>
    <w:rsid w:val="00904268"/>
    <w:rsid w:val="009100AD"/>
    <w:rsid w:val="00915C74"/>
    <w:rsid w:val="00917D8F"/>
    <w:rsid w:val="00924198"/>
    <w:rsid w:val="00925A39"/>
    <w:rsid w:val="00933BBE"/>
    <w:rsid w:val="00936597"/>
    <w:rsid w:val="00944BD1"/>
    <w:rsid w:val="00953331"/>
    <w:rsid w:val="00974287"/>
    <w:rsid w:val="00976F5D"/>
    <w:rsid w:val="00980847"/>
    <w:rsid w:val="009874E1"/>
    <w:rsid w:val="00990C18"/>
    <w:rsid w:val="009917D8"/>
    <w:rsid w:val="0099414A"/>
    <w:rsid w:val="009A0554"/>
    <w:rsid w:val="009A17B3"/>
    <w:rsid w:val="009B1EF4"/>
    <w:rsid w:val="009B7081"/>
    <w:rsid w:val="009C7FE3"/>
    <w:rsid w:val="009E026A"/>
    <w:rsid w:val="009E22DE"/>
    <w:rsid w:val="00A155F2"/>
    <w:rsid w:val="00A15719"/>
    <w:rsid w:val="00A17E8D"/>
    <w:rsid w:val="00A219D9"/>
    <w:rsid w:val="00A40F1D"/>
    <w:rsid w:val="00A5227B"/>
    <w:rsid w:val="00A541FB"/>
    <w:rsid w:val="00A57D0C"/>
    <w:rsid w:val="00A63515"/>
    <w:rsid w:val="00A70251"/>
    <w:rsid w:val="00A77B26"/>
    <w:rsid w:val="00A84CB2"/>
    <w:rsid w:val="00A85924"/>
    <w:rsid w:val="00A960E3"/>
    <w:rsid w:val="00AA668C"/>
    <w:rsid w:val="00AA6F8D"/>
    <w:rsid w:val="00AA7DFD"/>
    <w:rsid w:val="00AB1C35"/>
    <w:rsid w:val="00AB214D"/>
    <w:rsid w:val="00AB5F4B"/>
    <w:rsid w:val="00AC2282"/>
    <w:rsid w:val="00AC3259"/>
    <w:rsid w:val="00AD209B"/>
    <w:rsid w:val="00AD3126"/>
    <w:rsid w:val="00AE6349"/>
    <w:rsid w:val="00AF06E9"/>
    <w:rsid w:val="00AF2540"/>
    <w:rsid w:val="00AF49EC"/>
    <w:rsid w:val="00AF5E5B"/>
    <w:rsid w:val="00B0710A"/>
    <w:rsid w:val="00B10EE5"/>
    <w:rsid w:val="00B12F9B"/>
    <w:rsid w:val="00B17365"/>
    <w:rsid w:val="00B2551B"/>
    <w:rsid w:val="00B269DD"/>
    <w:rsid w:val="00B3199B"/>
    <w:rsid w:val="00B31F81"/>
    <w:rsid w:val="00B35736"/>
    <w:rsid w:val="00B36498"/>
    <w:rsid w:val="00B42CBF"/>
    <w:rsid w:val="00B45E77"/>
    <w:rsid w:val="00B60FFB"/>
    <w:rsid w:val="00B626F8"/>
    <w:rsid w:val="00B64CB4"/>
    <w:rsid w:val="00B8498F"/>
    <w:rsid w:val="00B86DD6"/>
    <w:rsid w:val="00B91C98"/>
    <w:rsid w:val="00B91FF7"/>
    <w:rsid w:val="00B96A24"/>
    <w:rsid w:val="00BA6683"/>
    <w:rsid w:val="00BB1674"/>
    <w:rsid w:val="00BB73E5"/>
    <w:rsid w:val="00BD5E8D"/>
    <w:rsid w:val="00BE293F"/>
    <w:rsid w:val="00BE296C"/>
    <w:rsid w:val="00BE40B1"/>
    <w:rsid w:val="00BF30A0"/>
    <w:rsid w:val="00BF6FCE"/>
    <w:rsid w:val="00C06F13"/>
    <w:rsid w:val="00C15463"/>
    <w:rsid w:val="00C15B13"/>
    <w:rsid w:val="00C23144"/>
    <w:rsid w:val="00C259BA"/>
    <w:rsid w:val="00C27F50"/>
    <w:rsid w:val="00C30894"/>
    <w:rsid w:val="00C3119E"/>
    <w:rsid w:val="00C35498"/>
    <w:rsid w:val="00C35A48"/>
    <w:rsid w:val="00C50183"/>
    <w:rsid w:val="00C510F3"/>
    <w:rsid w:val="00C512DD"/>
    <w:rsid w:val="00C620EF"/>
    <w:rsid w:val="00C62C33"/>
    <w:rsid w:val="00C71943"/>
    <w:rsid w:val="00C73357"/>
    <w:rsid w:val="00C73482"/>
    <w:rsid w:val="00C73E4B"/>
    <w:rsid w:val="00C7594D"/>
    <w:rsid w:val="00C9171C"/>
    <w:rsid w:val="00C9209B"/>
    <w:rsid w:val="00CB4032"/>
    <w:rsid w:val="00CC65B7"/>
    <w:rsid w:val="00CD3711"/>
    <w:rsid w:val="00CD39CB"/>
    <w:rsid w:val="00CD6951"/>
    <w:rsid w:val="00CE099B"/>
    <w:rsid w:val="00CE15D7"/>
    <w:rsid w:val="00CF5D92"/>
    <w:rsid w:val="00D274CF"/>
    <w:rsid w:val="00D3548D"/>
    <w:rsid w:val="00D465BF"/>
    <w:rsid w:val="00D565A5"/>
    <w:rsid w:val="00D70AF4"/>
    <w:rsid w:val="00D7148A"/>
    <w:rsid w:val="00D81C0A"/>
    <w:rsid w:val="00D8324B"/>
    <w:rsid w:val="00D870C1"/>
    <w:rsid w:val="00D90D5C"/>
    <w:rsid w:val="00DA1AD5"/>
    <w:rsid w:val="00DB542D"/>
    <w:rsid w:val="00DB5B91"/>
    <w:rsid w:val="00DD2856"/>
    <w:rsid w:val="00DD4529"/>
    <w:rsid w:val="00DE21CD"/>
    <w:rsid w:val="00DE6985"/>
    <w:rsid w:val="00E04B94"/>
    <w:rsid w:val="00E04E27"/>
    <w:rsid w:val="00E06D21"/>
    <w:rsid w:val="00E07FA3"/>
    <w:rsid w:val="00E10B9E"/>
    <w:rsid w:val="00E11972"/>
    <w:rsid w:val="00E20C3F"/>
    <w:rsid w:val="00E25E0E"/>
    <w:rsid w:val="00E326C9"/>
    <w:rsid w:val="00E40632"/>
    <w:rsid w:val="00E414A0"/>
    <w:rsid w:val="00E63D15"/>
    <w:rsid w:val="00E71A92"/>
    <w:rsid w:val="00E72B4E"/>
    <w:rsid w:val="00E800C8"/>
    <w:rsid w:val="00E87441"/>
    <w:rsid w:val="00E913A4"/>
    <w:rsid w:val="00E96D86"/>
    <w:rsid w:val="00EA4E2F"/>
    <w:rsid w:val="00EB1FD6"/>
    <w:rsid w:val="00ED0ACC"/>
    <w:rsid w:val="00ED302C"/>
    <w:rsid w:val="00EE2051"/>
    <w:rsid w:val="00EE2FA9"/>
    <w:rsid w:val="00F00163"/>
    <w:rsid w:val="00F00A49"/>
    <w:rsid w:val="00F03CA9"/>
    <w:rsid w:val="00F20F40"/>
    <w:rsid w:val="00F2190E"/>
    <w:rsid w:val="00F238DF"/>
    <w:rsid w:val="00F33F11"/>
    <w:rsid w:val="00F35AE8"/>
    <w:rsid w:val="00F37A4E"/>
    <w:rsid w:val="00F456ED"/>
    <w:rsid w:val="00F6522C"/>
    <w:rsid w:val="00F71AB1"/>
    <w:rsid w:val="00FA2A2B"/>
    <w:rsid w:val="00FA47C3"/>
    <w:rsid w:val="00FA7F36"/>
    <w:rsid w:val="00FB3361"/>
    <w:rsid w:val="00FC2091"/>
    <w:rsid w:val="00FC2230"/>
    <w:rsid w:val="00FC3720"/>
    <w:rsid w:val="00FC3ABA"/>
    <w:rsid w:val="00FD6677"/>
    <w:rsid w:val="00FD7FCD"/>
    <w:rsid w:val="00FE08A4"/>
    <w:rsid w:val="00FE135D"/>
    <w:rsid w:val="00FE7134"/>
    <w:rsid w:val="00FE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1176A"/>
  <w14:defaultImageDpi w14:val="300"/>
  <w15:chartTrackingRefBased/>
  <w15:docId w15:val="{C808F319-EE6C-434B-B335-411F48E4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character" w:styleId="Hyperlink">
    <w:name w:val="Hyperlink"/>
    <w:uiPriority w:val="99"/>
    <w:unhideWhenUsed/>
    <w:rsid w:val="0053584D"/>
    <w:rPr>
      <w:color w:val="0000FF"/>
      <w:u w:val="single"/>
    </w:rPr>
  </w:style>
  <w:style w:type="paragraph" w:customStyle="1" w:styleId="Style1">
    <w:name w:val="Style1"/>
    <w:basedOn w:val="Footer"/>
    <w:link w:val="Style1Char"/>
    <w:qFormat/>
    <w:rsid w:val="00A77B26"/>
    <w:rPr>
      <w:rFonts w:ascii="Arial" w:hAnsi="Arial"/>
      <w:sz w:val="16"/>
    </w:rPr>
  </w:style>
  <w:style w:type="paragraph" w:customStyle="1" w:styleId="MediumGrid1-Accent21">
    <w:name w:val="Medium Grid 1 - Accent 21"/>
    <w:basedOn w:val="Normal"/>
    <w:uiPriority w:val="34"/>
    <w:qFormat/>
    <w:rsid w:val="00F33F11"/>
    <w:pPr>
      <w:ind w:left="720"/>
    </w:pPr>
  </w:style>
  <w:style w:type="character" w:customStyle="1" w:styleId="FooterChar">
    <w:name w:val="Footer Char"/>
    <w:link w:val="Footer"/>
    <w:uiPriority w:val="99"/>
    <w:rsid w:val="00A77B26"/>
    <w:rPr>
      <w:sz w:val="24"/>
    </w:rPr>
  </w:style>
  <w:style w:type="character" w:customStyle="1" w:styleId="Style1Char">
    <w:name w:val="Style1 Char"/>
    <w:link w:val="Style1"/>
    <w:rsid w:val="00A77B26"/>
    <w:rPr>
      <w:rFonts w:ascii="Arial" w:hAnsi="Arial"/>
      <w:sz w:val="16"/>
    </w:rPr>
  </w:style>
  <w:style w:type="paragraph" w:customStyle="1" w:styleId="Normal1">
    <w:name w:val="Normal1"/>
    <w:rsid w:val="00D81C0A"/>
    <w:pPr>
      <w:spacing w:line="276" w:lineRule="auto"/>
    </w:pPr>
    <w:rPr>
      <w:rFonts w:ascii="Arial" w:eastAsia="Arial" w:hAnsi="Arial" w:cs="Arial"/>
      <w:color w:val="000000"/>
      <w:sz w:val="22"/>
      <w:szCs w:val="22"/>
    </w:rPr>
  </w:style>
  <w:style w:type="table" w:styleId="TableGrid">
    <w:name w:val="Table Grid"/>
    <w:basedOn w:val="TableNormal"/>
    <w:uiPriority w:val="59"/>
    <w:rsid w:val="004C5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9CB"/>
    <w:rPr>
      <w:rFonts w:ascii="Segoe UI" w:hAnsi="Segoe UI" w:cs="Segoe UI"/>
      <w:sz w:val="18"/>
      <w:szCs w:val="18"/>
    </w:rPr>
  </w:style>
  <w:style w:type="character" w:customStyle="1" w:styleId="BalloonTextChar">
    <w:name w:val="Balloon Text Char"/>
    <w:link w:val="BalloonText"/>
    <w:uiPriority w:val="99"/>
    <w:semiHidden/>
    <w:rsid w:val="00CD39CB"/>
    <w:rPr>
      <w:rFonts w:ascii="Segoe UI" w:hAnsi="Segoe UI" w:cs="Segoe UI"/>
      <w:sz w:val="18"/>
      <w:szCs w:val="18"/>
    </w:rPr>
  </w:style>
  <w:style w:type="character" w:styleId="UnresolvedMention">
    <w:name w:val="Unresolved Mention"/>
    <w:basedOn w:val="DefaultParagraphFont"/>
    <w:uiPriority w:val="99"/>
    <w:semiHidden/>
    <w:unhideWhenUsed/>
    <w:rsid w:val="00B64CB4"/>
    <w:rPr>
      <w:color w:val="605E5C"/>
      <w:shd w:val="clear" w:color="auto" w:fill="E1DFDD"/>
    </w:rPr>
  </w:style>
  <w:style w:type="paragraph" w:styleId="ListParagraph">
    <w:name w:val="List Paragraph"/>
    <w:basedOn w:val="Normal"/>
    <w:uiPriority w:val="34"/>
    <w:qFormat/>
    <w:rsid w:val="007E3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4106">
      <w:bodyDiv w:val="1"/>
      <w:marLeft w:val="0"/>
      <w:marRight w:val="0"/>
      <w:marTop w:val="0"/>
      <w:marBottom w:val="0"/>
      <w:divBdr>
        <w:top w:val="none" w:sz="0" w:space="0" w:color="auto"/>
        <w:left w:val="none" w:sz="0" w:space="0" w:color="auto"/>
        <w:bottom w:val="none" w:sz="0" w:space="0" w:color="auto"/>
        <w:right w:val="none" w:sz="0" w:space="0" w:color="auto"/>
      </w:divBdr>
    </w:div>
    <w:div w:id="453720825">
      <w:bodyDiv w:val="1"/>
      <w:marLeft w:val="0"/>
      <w:marRight w:val="0"/>
      <w:marTop w:val="0"/>
      <w:marBottom w:val="0"/>
      <w:divBdr>
        <w:top w:val="none" w:sz="0" w:space="0" w:color="auto"/>
        <w:left w:val="none" w:sz="0" w:space="0" w:color="auto"/>
        <w:bottom w:val="none" w:sz="0" w:space="0" w:color="auto"/>
        <w:right w:val="none" w:sz="0" w:space="0" w:color="auto"/>
      </w:divBdr>
    </w:div>
    <w:div w:id="758910952">
      <w:bodyDiv w:val="1"/>
      <w:marLeft w:val="0"/>
      <w:marRight w:val="0"/>
      <w:marTop w:val="0"/>
      <w:marBottom w:val="0"/>
      <w:divBdr>
        <w:top w:val="none" w:sz="0" w:space="0" w:color="auto"/>
        <w:left w:val="none" w:sz="0" w:space="0" w:color="auto"/>
        <w:bottom w:val="none" w:sz="0" w:space="0" w:color="auto"/>
        <w:right w:val="none" w:sz="0" w:space="0" w:color="auto"/>
      </w:divBdr>
    </w:div>
    <w:div w:id="841894890">
      <w:bodyDiv w:val="1"/>
      <w:marLeft w:val="0"/>
      <w:marRight w:val="0"/>
      <w:marTop w:val="0"/>
      <w:marBottom w:val="0"/>
      <w:divBdr>
        <w:top w:val="none" w:sz="0" w:space="0" w:color="auto"/>
        <w:left w:val="none" w:sz="0" w:space="0" w:color="auto"/>
        <w:bottom w:val="none" w:sz="0" w:space="0" w:color="auto"/>
        <w:right w:val="none" w:sz="0" w:space="0" w:color="auto"/>
      </w:divBdr>
    </w:div>
    <w:div w:id="868103394">
      <w:bodyDiv w:val="1"/>
      <w:marLeft w:val="0"/>
      <w:marRight w:val="0"/>
      <w:marTop w:val="0"/>
      <w:marBottom w:val="0"/>
      <w:divBdr>
        <w:top w:val="none" w:sz="0" w:space="0" w:color="auto"/>
        <w:left w:val="none" w:sz="0" w:space="0" w:color="auto"/>
        <w:bottom w:val="none" w:sz="0" w:space="0" w:color="auto"/>
        <w:right w:val="none" w:sz="0" w:space="0" w:color="auto"/>
      </w:divBdr>
    </w:div>
    <w:div w:id="1289507842">
      <w:bodyDiv w:val="1"/>
      <w:marLeft w:val="0"/>
      <w:marRight w:val="0"/>
      <w:marTop w:val="0"/>
      <w:marBottom w:val="0"/>
      <w:divBdr>
        <w:top w:val="none" w:sz="0" w:space="0" w:color="auto"/>
        <w:left w:val="none" w:sz="0" w:space="0" w:color="auto"/>
        <w:bottom w:val="none" w:sz="0" w:space="0" w:color="auto"/>
        <w:right w:val="none" w:sz="0" w:space="0" w:color="auto"/>
      </w:divBdr>
    </w:div>
    <w:div w:id="1349718437">
      <w:bodyDiv w:val="1"/>
      <w:marLeft w:val="0"/>
      <w:marRight w:val="0"/>
      <w:marTop w:val="0"/>
      <w:marBottom w:val="0"/>
      <w:divBdr>
        <w:top w:val="none" w:sz="0" w:space="0" w:color="auto"/>
        <w:left w:val="none" w:sz="0" w:space="0" w:color="auto"/>
        <w:bottom w:val="none" w:sz="0" w:space="0" w:color="auto"/>
        <w:right w:val="none" w:sz="0" w:space="0" w:color="auto"/>
      </w:divBdr>
    </w:div>
    <w:div w:id="1538816891">
      <w:bodyDiv w:val="1"/>
      <w:marLeft w:val="0"/>
      <w:marRight w:val="0"/>
      <w:marTop w:val="0"/>
      <w:marBottom w:val="0"/>
      <w:divBdr>
        <w:top w:val="none" w:sz="0" w:space="0" w:color="auto"/>
        <w:left w:val="none" w:sz="0" w:space="0" w:color="auto"/>
        <w:bottom w:val="none" w:sz="0" w:space="0" w:color="auto"/>
        <w:right w:val="none" w:sz="0" w:space="0" w:color="auto"/>
      </w:divBdr>
    </w:div>
    <w:div w:id="16093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3A527-085E-497E-8CBA-373F073C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CONFIDENTIAL NON-DISCLOSURE AGREEMENT</vt:lpstr>
    </vt:vector>
  </TitlesOfParts>
  <Company>cybercash</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NON-DISCLOSURE AGREEMENT</dc:title>
  <dc:subject/>
  <dc:creator>Jeffrey Lints</dc:creator>
  <cp:keywords/>
  <cp:lastModifiedBy>Ashley Baker</cp:lastModifiedBy>
  <cp:revision>2</cp:revision>
  <cp:lastPrinted>2017-07-21T17:26:00Z</cp:lastPrinted>
  <dcterms:created xsi:type="dcterms:W3CDTF">2025-06-06T17:13:00Z</dcterms:created>
  <dcterms:modified xsi:type="dcterms:W3CDTF">2025-06-06T17:13:00Z</dcterms:modified>
</cp:coreProperties>
</file>